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4C6A" w:rsidRPr="000A2DE6" w:rsidRDefault="00BC1BC7" w:rsidP="003A1350">
      <w:pPr>
        <w:bidi/>
        <w:spacing w:line="276" w:lineRule="auto"/>
        <w:ind w:left="-431" w:right="-187"/>
        <w:jc w:val="both"/>
        <w:outlineLvl w:val="0"/>
        <w:rPr>
          <w:b/>
          <w:bCs/>
          <w:sz w:val="16"/>
          <w:szCs w:val="16"/>
          <w:rtl/>
          <w:lang w:bidi="fa-IR"/>
        </w:rPr>
      </w:pPr>
      <w:r>
        <w:rPr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-956310</wp:posOffset>
                </wp:positionV>
                <wp:extent cx="8001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B77" w:rsidRPr="008120B7" w:rsidRDefault="00823B77" w:rsidP="00C34C6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120B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171pt;margin-top:-75.3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" stroked="f">
                <v:textbox>
                  <w:txbxContent>
                    <w:p w:rsidR="00823B77" w:rsidRPr="008120B7" w:rsidRDefault="00823B77" w:rsidP="00C34C6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8120B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rect>
            </w:pict>
          </mc:Fallback>
        </mc:AlternateContent>
      </w:r>
    </w:p>
    <w:p w:rsidR="00C34C6A" w:rsidRPr="00143A2C" w:rsidRDefault="00CB79C2" w:rsidP="00546B82">
      <w:pPr>
        <w:bidi/>
        <w:spacing w:after="100" w:afterAutospacing="1" w:line="276" w:lineRule="auto"/>
        <w:ind w:left="-431" w:right="-187"/>
        <w:jc w:val="center"/>
        <w:outlineLvl w:val="0"/>
        <w:rPr>
          <w:b/>
          <w:bCs/>
          <w:sz w:val="24"/>
          <w:szCs w:val="24"/>
          <w:rtl/>
          <w:lang w:bidi="fa-IR"/>
        </w:rPr>
      </w:pP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شیوه نامه اجرایی ترفیع </w:t>
      </w:r>
      <w:r w:rsidR="00E01C18" w:rsidRPr="00143A2C">
        <w:rPr>
          <w:rFonts w:hint="cs"/>
          <w:b/>
          <w:bCs/>
          <w:sz w:val="24"/>
          <w:szCs w:val="24"/>
          <w:rtl/>
          <w:lang w:bidi="fa-IR"/>
        </w:rPr>
        <w:t xml:space="preserve">پایه 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سال </w:t>
      </w:r>
      <w:r w:rsidR="00546B82">
        <w:rPr>
          <w:rFonts w:hint="cs"/>
          <w:b/>
          <w:bCs/>
          <w:sz w:val="24"/>
          <w:szCs w:val="24"/>
          <w:rtl/>
          <w:lang w:bidi="fa-IR"/>
        </w:rPr>
        <w:t>1399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 اعضای </w:t>
      </w:r>
      <w:r w:rsidR="0091330C" w:rsidRPr="00143A2C">
        <w:rPr>
          <w:rFonts w:hint="cs"/>
          <w:b/>
          <w:bCs/>
          <w:sz w:val="24"/>
          <w:szCs w:val="24"/>
          <w:rtl/>
          <w:lang w:bidi="fa-IR"/>
        </w:rPr>
        <w:t>هیأ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ت علمی</w:t>
      </w:r>
    </w:p>
    <w:p w:rsidR="00C34C6A" w:rsidRPr="000A2DE6" w:rsidRDefault="00C34C6A" w:rsidP="003A1350">
      <w:pPr>
        <w:bidi/>
        <w:spacing w:line="276" w:lineRule="auto"/>
        <w:ind w:left="-431" w:right="-181"/>
        <w:outlineLvl w:val="0"/>
        <w:rPr>
          <w:sz w:val="14"/>
          <w:szCs w:val="14"/>
          <w:rtl/>
          <w:lang w:bidi="fa-IR"/>
        </w:rPr>
      </w:pPr>
    </w:p>
    <w:p w:rsidR="00C34C6A" w:rsidRPr="00143A2C" w:rsidRDefault="00C34C6A" w:rsidP="006B149B">
      <w:pPr>
        <w:bidi/>
        <w:spacing w:line="276" w:lineRule="auto"/>
        <w:ind w:left="-476" w:firstLine="419"/>
        <w:jc w:val="both"/>
        <w:rPr>
          <w:sz w:val="24"/>
          <w:szCs w:val="24"/>
          <w:rtl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>به استحضار می‌رساند به منظور ب</w:t>
      </w:r>
      <w:r w:rsidR="009B66E5" w:rsidRPr="00143A2C">
        <w:rPr>
          <w:rFonts w:hint="cs"/>
          <w:sz w:val="24"/>
          <w:szCs w:val="24"/>
          <w:rtl/>
          <w:lang w:bidi="fa-IR"/>
        </w:rPr>
        <w:t>ررسی فعالیت‌های اعضای هیأ</w:t>
      </w:r>
      <w:r w:rsidRPr="00143A2C">
        <w:rPr>
          <w:rFonts w:hint="cs"/>
          <w:sz w:val="24"/>
          <w:szCs w:val="24"/>
          <w:rtl/>
          <w:lang w:bidi="fa-IR"/>
        </w:rPr>
        <w:t>ت علمی و اعلام نتایج آن به</w:t>
      </w:r>
      <w:r w:rsidR="009B66E5" w:rsidRPr="00143A2C">
        <w:rPr>
          <w:rFonts w:hint="cs"/>
          <w:sz w:val="24"/>
          <w:szCs w:val="24"/>
          <w:rtl/>
          <w:lang w:bidi="fa-IR"/>
        </w:rPr>
        <w:t xml:space="preserve"> مدیریت </w:t>
      </w:r>
      <w:r w:rsidRPr="00143A2C">
        <w:rPr>
          <w:rFonts w:hint="cs"/>
          <w:sz w:val="24"/>
          <w:szCs w:val="24"/>
          <w:rtl/>
          <w:lang w:bidi="fa-IR"/>
        </w:rPr>
        <w:t>منابع انسانی</w:t>
      </w:r>
      <w:r w:rsidR="006B149B">
        <w:rPr>
          <w:rFonts w:hint="cs"/>
          <w:sz w:val="24"/>
          <w:szCs w:val="24"/>
          <w:rtl/>
          <w:lang w:bidi="fa-IR"/>
        </w:rPr>
        <w:t xml:space="preserve"> و پشتیبانی</w:t>
      </w:r>
      <w:r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843FCF" w:rsidRPr="00143A2C">
        <w:rPr>
          <w:rFonts w:hint="cs"/>
          <w:sz w:val="24"/>
          <w:szCs w:val="24"/>
          <w:rtl/>
          <w:lang w:bidi="fa-IR"/>
        </w:rPr>
        <w:t>برای اعطای</w:t>
      </w:r>
      <w:r w:rsidRPr="00143A2C">
        <w:rPr>
          <w:rFonts w:hint="cs"/>
          <w:sz w:val="24"/>
          <w:szCs w:val="24"/>
          <w:rtl/>
          <w:lang w:bidi="fa-IR"/>
        </w:rPr>
        <w:t xml:space="preserve"> ترفیع پایه سالیانه، لازم است </w:t>
      </w:r>
      <w:r w:rsidR="00843FCF" w:rsidRPr="00143A2C">
        <w:rPr>
          <w:rFonts w:hint="cs"/>
          <w:sz w:val="24"/>
          <w:szCs w:val="24"/>
          <w:rtl/>
          <w:lang w:bidi="fa-IR"/>
        </w:rPr>
        <w:t>موارد</w:t>
      </w:r>
      <w:r w:rsidRPr="00143A2C">
        <w:rPr>
          <w:rFonts w:hint="cs"/>
          <w:sz w:val="24"/>
          <w:szCs w:val="24"/>
          <w:rtl/>
          <w:lang w:bidi="fa-IR"/>
        </w:rPr>
        <w:t xml:space="preserve"> زیر توسط دانشکده‌ها و پژوهشکده‌ها به طور دقیق و در زمان‌های تعیین شده انجام پذیرد:</w:t>
      </w:r>
    </w:p>
    <w:p w:rsidR="003A226D" w:rsidRPr="003A226D" w:rsidRDefault="00C34C6A" w:rsidP="00FC3BF3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i/>
          <w:iCs/>
          <w:sz w:val="24"/>
          <w:szCs w:val="24"/>
          <w:lang w:bidi="fa-IR"/>
        </w:rPr>
      </w:pPr>
      <w:r w:rsidRPr="003A226D">
        <w:rPr>
          <w:rFonts w:hint="cs"/>
          <w:sz w:val="24"/>
          <w:szCs w:val="24"/>
          <w:rtl/>
          <w:lang w:bidi="fa-IR"/>
        </w:rPr>
        <w:t xml:space="preserve">اعضای </w:t>
      </w:r>
      <w:r w:rsidR="009B66E5" w:rsidRPr="003A226D">
        <w:rPr>
          <w:rFonts w:hint="cs"/>
          <w:sz w:val="24"/>
          <w:szCs w:val="24"/>
          <w:rtl/>
          <w:lang w:bidi="fa-IR"/>
        </w:rPr>
        <w:t>هیأت</w:t>
      </w:r>
      <w:r w:rsidRPr="003A226D">
        <w:rPr>
          <w:rFonts w:hint="cs"/>
          <w:sz w:val="24"/>
          <w:szCs w:val="24"/>
          <w:rtl/>
          <w:lang w:bidi="fa-IR"/>
        </w:rPr>
        <w:t xml:space="preserve"> علمی </w:t>
      </w:r>
      <w:r w:rsidR="001E2775" w:rsidRPr="003A226D">
        <w:rPr>
          <w:rFonts w:hint="cs"/>
          <w:sz w:val="24"/>
          <w:szCs w:val="24"/>
          <w:rtl/>
          <w:lang w:bidi="fa-IR"/>
        </w:rPr>
        <w:t>در اسرع وقت</w:t>
      </w:r>
      <w:r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1F4B2E" w:rsidRPr="003A226D">
        <w:rPr>
          <w:rFonts w:hint="cs"/>
          <w:sz w:val="24"/>
          <w:szCs w:val="24"/>
          <w:rtl/>
          <w:lang w:bidi="fa-IR"/>
        </w:rPr>
        <w:t>اطلاعات</w:t>
      </w:r>
      <w:r w:rsidR="00843FCF" w:rsidRPr="003A226D">
        <w:rPr>
          <w:rFonts w:hint="cs"/>
          <w:sz w:val="24"/>
          <w:szCs w:val="24"/>
          <w:rtl/>
          <w:lang w:bidi="fa-IR"/>
        </w:rPr>
        <w:t xml:space="preserve"> مربوط به</w:t>
      </w:r>
      <w:r w:rsidRPr="003A226D">
        <w:rPr>
          <w:rFonts w:hint="cs"/>
          <w:sz w:val="24"/>
          <w:szCs w:val="24"/>
          <w:rtl/>
          <w:lang w:bidi="fa-IR"/>
        </w:rPr>
        <w:t xml:space="preserve"> فعالیت‌های پژوهشی </w:t>
      </w:r>
      <w:r w:rsidR="003A1350" w:rsidRPr="003A226D">
        <w:rPr>
          <w:rFonts w:hint="cs"/>
          <w:sz w:val="24"/>
          <w:szCs w:val="24"/>
          <w:rtl/>
          <w:lang w:bidi="fa-IR"/>
        </w:rPr>
        <w:t xml:space="preserve">خود در </w:t>
      </w:r>
      <w:r w:rsidRPr="003A226D">
        <w:rPr>
          <w:rFonts w:hint="cs"/>
          <w:b/>
          <w:bCs/>
          <w:sz w:val="24"/>
          <w:szCs w:val="24"/>
          <w:rtl/>
          <w:lang w:bidi="fa-IR"/>
        </w:rPr>
        <w:t xml:space="preserve">سال گذشته </w:t>
      </w:r>
      <w:r w:rsidRPr="003A226D">
        <w:rPr>
          <w:rFonts w:hint="cs"/>
          <w:sz w:val="24"/>
          <w:szCs w:val="24"/>
          <w:rtl/>
          <w:lang w:bidi="fa-IR"/>
        </w:rPr>
        <w:t>(از ابتدای فروردین تا پایان اسفند</w:t>
      </w:r>
      <w:r w:rsidR="009B66E5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FC3BF3">
        <w:rPr>
          <w:rFonts w:hint="cs"/>
          <w:sz w:val="24"/>
          <w:szCs w:val="24"/>
          <w:rtl/>
          <w:lang w:bidi="fa-IR"/>
        </w:rPr>
        <w:t>1399</w:t>
      </w:r>
      <w:r w:rsidRPr="003A226D">
        <w:rPr>
          <w:rFonts w:hint="cs"/>
          <w:sz w:val="24"/>
          <w:szCs w:val="24"/>
          <w:rtl/>
          <w:lang w:bidi="fa-IR"/>
        </w:rPr>
        <w:t>)</w:t>
      </w:r>
      <w:r w:rsidRPr="003A226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3A226D">
        <w:rPr>
          <w:rFonts w:hint="cs"/>
          <w:sz w:val="24"/>
          <w:szCs w:val="24"/>
          <w:rtl/>
          <w:lang w:bidi="fa-IR"/>
        </w:rPr>
        <w:t>را به طور دقیق در سیستم گلستان ثبت</w:t>
      </w:r>
      <w:r w:rsidR="00E01C18" w:rsidRPr="003A226D">
        <w:rPr>
          <w:rFonts w:hint="cs"/>
          <w:sz w:val="24"/>
          <w:szCs w:val="24"/>
          <w:rtl/>
          <w:lang w:bidi="fa-IR"/>
        </w:rPr>
        <w:t xml:space="preserve"> کنند.</w:t>
      </w:r>
    </w:p>
    <w:p w:rsidR="00843FCF" w:rsidRPr="003A226D" w:rsidRDefault="00E01C18" w:rsidP="006B149B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  <w:lang w:bidi="fa-IR"/>
        </w:rPr>
      </w:pPr>
      <w:r w:rsidRPr="003A226D">
        <w:rPr>
          <w:rFonts w:hint="cs"/>
          <w:sz w:val="24"/>
          <w:szCs w:val="24"/>
          <w:rtl/>
          <w:lang w:bidi="fa-IR"/>
        </w:rPr>
        <w:t xml:space="preserve">پس از ثبت فعالیت‌ها در سیستم گلستان، </w:t>
      </w:r>
      <w:r w:rsidR="00A571F7" w:rsidRPr="003A226D">
        <w:rPr>
          <w:rFonts w:hint="cs"/>
          <w:sz w:val="24"/>
          <w:szCs w:val="24"/>
          <w:rtl/>
          <w:lang w:bidi="fa-IR"/>
        </w:rPr>
        <w:t>اعضای هیأت علمی</w:t>
      </w:r>
      <w:r w:rsidR="00843FCF" w:rsidRPr="003A226D">
        <w:rPr>
          <w:rFonts w:hint="cs"/>
          <w:sz w:val="24"/>
          <w:szCs w:val="24"/>
          <w:rtl/>
          <w:lang w:bidi="fa-IR"/>
        </w:rPr>
        <w:t xml:space="preserve"> متقاضی ترفیع</w:t>
      </w:r>
      <w:r w:rsidR="001E2775" w:rsidRPr="003A226D">
        <w:rPr>
          <w:rFonts w:hint="cs"/>
          <w:sz w:val="24"/>
          <w:szCs w:val="24"/>
          <w:rtl/>
          <w:lang w:bidi="fa-IR"/>
        </w:rPr>
        <w:t>،</w:t>
      </w:r>
      <w:r w:rsidR="00823B77">
        <w:rPr>
          <w:rFonts w:hint="cs"/>
          <w:sz w:val="24"/>
          <w:szCs w:val="24"/>
          <w:rtl/>
          <w:lang w:bidi="fa-IR"/>
        </w:rPr>
        <w:t xml:space="preserve"> از تاریخ </w:t>
      </w:r>
      <w:r w:rsidR="006B149B">
        <w:rPr>
          <w:rFonts w:hint="cs"/>
          <w:sz w:val="24"/>
          <w:szCs w:val="24"/>
          <w:rtl/>
          <w:lang w:bidi="fa-IR"/>
        </w:rPr>
        <w:t>24</w:t>
      </w:r>
      <w:r w:rsidR="00823B77">
        <w:rPr>
          <w:rFonts w:hint="cs"/>
          <w:sz w:val="24"/>
          <w:szCs w:val="24"/>
          <w:rtl/>
          <w:lang w:bidi="fa-IR"/>
        </w:rPr>
        <w:t>/03/</w:t>
      </w:r>
      <w:r w:rsidR="00FC3BF3">
        <w:rPr>
          <w:rFonts w:hint="cs"/>
          <w:sz w:val="24"/>
          <w:szCs w:val="24"/>
          <w:rtl/>
          <w:lang w:bidi="fa-IR"/>
        </w:rPr>
        <w:t>1400</w:t>
      </w:r>
      <w:r w:rsidR="00823B77">
        <w:rPr>
          <w:rFonts w:hint="cs"/>
          <w:sz w:val="24"/>
          <w:szCs w:val="24"/>
          <w:rtl/>
          <w:lang w:bidi="fa-IR"/>
        </w:rPr>
        <w:t xml:space="preserve"> </w:t>
      </w:r>
      <w:r w:rsidR="00843FCF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A571F7" w:rsidRPr="003A226D">
        <w:rPr>
          <w:rFonts w:hint="cs"/>
          <w:sz w:val="24"/>
          <w:szCs w:val="24"/>
          <w:rtl/>
          <w:lang w:bidi="fa-IR"/>
        </w:rPr>
        <w:t xml:space="preserve">فعالیت‌های خود را برای ترفیع </w:t>
      </w:r>
      <w:r w:rsidR="00FC3BF3">
        <w:rPr>
          <w:rFonts w:hint="cs"/>
          <w:sz w:val="24"/>
          <w:szCs w:val="24"/>
          <w:rtl/>
          <w:lang w:bidi="fa-IR"/>
        </w:rPr>
        <w:t>99</w:t>
      </w:r>
      <w:r w:rsidR="00A571F7" w:rsidRPr="003A226D">
        <w:rPr>
          <w:rFonts w:hint="cs"/>
          <w:sz w:val="24"/>
          <w:szCs w:val="24"/>
          <w:rtl/>
          <w:lang w:bidi="fa-IR"/>
        </w:rPr>
        <w:t xml:space="preserve"> گروهبندی کرده</w:t>
      </w:r>
      <w:r w:rsidR="00BF4FEF" w:rsidRPr="003A226D">
        <w:rPr>
          <w:rFonts w:hint="cs"/>
          <w:sz w:val="24"/>
          <w:szCs w:val="24"/>
          <w:rtl/>
          <w:lang w:bidi="fa-IR"/>
        </w:rPr>
        <w:t xml:space="preserve"> و</w:t>
      </w:r>
      <w:r w:rsidR="00A571F7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A770DE" w:rsidRPr="003A226D">
        <w:rPr>
          <w:rFonts w:hint="cs"/>
          <w:sz w:val="24"/>
          <w:szCs w:val="24"/>
          <w:rtl/>
          <w:lang w:bidi="fa-IR"/>
        </w:rPr>
        <w:t>درخواست خود را</w:t>
      </w:r>
      <w:r w:rsidR="00B22298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562C26" w:rsidRPr="003A226D">
        <w:rPr>
          <w:rFonts w:hint="cs"/>
          <w:sz w:val="24"/>
          <w:szCs w:val="24"/>
          <w:rtl/>
          <w:lang w:bidi="fa-IR"/>
        </w:rPr>
        <w:t xml:space="preserve">حداکثر </w:t>
      </w:r>
      <w:r w:rsidR="00562C26" w:rsidRPr="003A226D">
        <w:rPr>
          <w:rFonts w:hint="cs"/>
          <w:b/>
          <w:bCs/>
          <w:sz w:val="24"/>
          <w:szCs w:val="24"/>
          <w:rtl/>
          <w:lang w:bidi="fa-IR"/>
        </w:rPr>
        <w:t>تا</w:t>
      </w:r>
      <w:r w:rsidR="00562C26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B22298" w:rsidRPr="003A226D">
        <w:rPr>
          <w:rFonts w:hint="cs"/>
          <w:b/>
          <w:bCs/>
          <w:sz w:val="24"/>
          <w:szCs w:val="24"/>
          <w:rtl/>
          <w:lang w:bidi="fa-IR"/>
        </w:rPr>
        <w:t xml:space="preserve">تاریخ </w:t>
      </w:r>
      <w:r w:rsidR="006B149B">
        <w:rPr>
          <w:rFonts w:hint="cs"/>
          <w:b/>
          <w:bCs/>
          <w:sz w:val="24"/>
          <w:szCs w:val="24"/>
          <w:rtl/>
          <w:lang w:bidi="fa-IR"/>
        </w:rPr>
        <w:t>02</w:t>
      </w:r>
      <w:r w:rsidR="00B22298" w:rsidRPr="003A226D">
        <w:rPr>
          <w:rFonts w:hint="cs"/>
          <w:b/>
          <w:bCs/>
          <w:sz w:val="24"/>
          <w:szCs w:val="24"/>
          <w:rtl/>
          <w:lang w:bidi="fa-IR"/>
        </w:rPr>
        <w:t>/</w:t>
      </w:r>
      <w:r w:rsidR="006B149B">
        <w:rPr>
          <w:rFonts w:hint="cs"/>
          <w:b/>
          <w:bCs/>
          <w:sz w:val="24"/>
          <w:szCs w:val="24"/>
          <w:rtl/>
          <w:lang w:bidi="fa-IR"/>
        </w:rPr>
        <w:t>04</w:t>
      </w:r>
      <w:r w:rsidR="00B22298" w:rsidRPr="003A226D">
        <w:rPr>
          <w:rFonts w:hint="cs"/>
          <w:b/>
          <w:bCs/>
          <w:sz w:val="24"/>
          <w:szCs w:val="24"/>
          <w:rtl/>
          <w:lang w:bidi="fa-IR"/>
        </w:rPr>
        <w:t>/</w:t>
      </w:r>
      <w:r w:rsidR="00FC3BF3">
        <w:rPr>
          <w:rFonts w:hint="cs"/>
          <w:b/>
          <w:bCs/>
          <w:sz w:val="24"/>
          <w:szCs w:val="24"/>
          <w:rtl/>
          <w:lang w:bidi="fa-IR"/>
        </w:rPr>
        <w:t>1400</w:t>
      </w:r>
      <w:r w:rsidR="00562C26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B22298" w:rsidRPr="003A226D">
        <w:rPr>
          <w:rFonts w:hint="cs"/>
          <w:sz w:val="24"/>
          <w:szCs w:val="24"/>
          <w:rtl/>
          <w:lang w:bidi="fa-IR"/>
        </w:rPr>
        <w:t>از طریق پیشخوان خدمت</w:t>
      </w:r>
      <w:r w:rsidR="0003285B" w:rsidRPr="003A226D">
        <w:rPr>
          <w:rFonts w:hint="cs"/>
          <w:sz w:val="24"/>
          <w:szCs w:val="24"/>
          <w:rtl/>
          <w:lang w:bidi="fa-IR"/>
        </w:rPr>
        <w:t xml:space="preserve"> در</w:t>
      </w:r>
      <w:r w:rsidR="00B22298" w:rsidRPr="003A226D">
        <w:rPr>
          <w:rFonts w:hint="cs"/>
          <w:sz w:val="24"/>
          <w:szCs w:val="24"/>
          <w:rtl/>
          <w:lang w:bidi="fa-IR"/>
        </w:rPr>
        <w:t xml:space="preserve"> سیستم گلستان</w:t>
      </w:r>
      <w:r w:rsidR="0003285B" w:rsidRPr="003A226D">
        <w:rPr>
          <w:rFonts w:hint="cs"/>
          <w:sz w:val="24"/>
          <w:szCs w:val="24"/>
          <w:rtl/>
          <w:lang w:bidi="fa-IR"/>
        </w:rPr>
        <w:t xml:space="preserve"> برای واحد</w:t>
      </w:r>
      <w:r w:rsidR="00B22298" w:rsidRPr="003A226D">
        <w:rPr>
          <w:rFonts w:hint="cs"/>
          <w:sz w:val="24"/>
          <w:szCs w:val="24"/>
          <w:rtl/>
          <w:lang w:bidi="fa-IR"/>
        </w:rPr>
        <w:t xml:space="preserve"> ارسال</w:t>
      </w:r>
      <w:r w:rsidR="00A770DE" w:rsidRPr="003A226D">
        <w:rPr>
          <w:rFonts w:hint="cs"/>
          <w:sz w:val="24"/>
          <w:szCs w:val="24"/>
          <w:rtl/>
          <w:lang w:bidi="fa-IR"/>
        </w:rPr>
        <w:t xml:space="preserve"> نمایند.</w:t>
      </w:r>
    </w:p>
    <w:p w:rsidR="00C34C6A" w:rsidRPr="00143A2C" w:rsidRDefault="00C34C6A" w:rsidP="001E22C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 xml:space="preserve">کارشناس پژوهشی دانشکده/پژوهشکده پس از اتمام عملیات </w:t>
      </w:r>
      <w:r w:rsidR="001F4B2E" w:rsidRPr="00143A2C">
        <w:rPr>
          <w:rFonts w:hint="cs"/>
          <w:sz w:val="24"/>
          <w:szCs w:val="24"/>
          <w:rtl/>
          <w:lang w:bidi="fa-IR"/>
        </w:rPr>
        <w:t>توسط</w:t>
      </w:r>
      <w:r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843FCF" w:rsidRPr="00143A2C">
        <w:rPr>
          <w:rFonts w:hint="cs"/>
          <w:sz w:val="24"/>
          <w:szCs w:val="24"/>
          <w:rtl/>
          <w:lang w:bidi="fa-IR"/>
        </w:rPr>
        <w:t>عضو هیأت علمی</w:t>
      </w:r>
      <w:r w:rsidRPr="00143A2C">
        <w:rPr>
          <w:rFonts w:hint="cs"/>
          <w:sz w:val="24"/>
          <w:szCs w:val="24"/>
          <w:rtl/>
          <w:lang w:bidi="fa-IR"/>
        </w:rPr>
        <w:t xml:space="preserve">، نسبت به کنترل و اصلاح </w:t>
      </w:r>
      <w:r w:rsidR="001E22CB" w:rsidRPr="00143A2C">
        <w:rPr>
          <w:rFonts w:hint="cs"/>
          <w:sz w:val="24"/>
          <w:szCs w:val="24"/>
          <w:rtl/>
          <w:lang w:bidi="fa-IR"/>
        </w:rPr>
        <w:t>اشکال‌های</w:t>
      </w:r>
      <w:r w:rsidRPr="00143A2C">
        <w:rPr>
          <w:rFonts w:hint="cs"/>
          <w:sz w:val="24"/>
          <w:szCs w:val="24"/>
          <w:rtl/>
          <w:lang w:bidi="fa-IR"/>
        </w:rPr>
        <w:t xml:space="preserve"> احتمالی اطلاعات</w:t>
      </w:r>
      <w:r w:rsidR="00BF4FEF" w:rsidRPr="00143A2C">
        <w:rPr>
          <w:rFonts w:hint="cs"/>
          <w:sz w:val="24"/>
          <w:szCs w:val="24"/>
          <w:rtl/>
          <w:lang w:bidi="fa-IR"/>
        </w:rPr>
        <w:t>ِ</w:t>
      </w:r>
      <w:r w:rsidRPr="00143A2C">
        <w:rPr>
          <w:rFonts w:hint="cs"/>
          <w:sz w:val="24"/>
          <w:szCs w:val="24"/>
          <w:rtl/>
          <w:lang w:bidi="fa-IR"/>
        </w:rPr>
        <w:t xml:space="preserve"> وارد شده در سیستم اقدام نماید. اصلاح نواقص در سیستم گلستان ب</w:t>
      </w:r>
      <w:r w:rsidR="0091330C" w:rsidRPr="00143A2C">
        <w:rPr>
          <w:rFonts w:hint="cs"/>
          <w:sz w:val="24"/>
          <w:szCs w:val="24"/>
          <w:rtl/>
          <w:lang w:bidi="fa-IR"/>
        </w:rPr>
        <w:t xml:space="preserve">ه </w:t>
      </w:r>
      <w:r w:rsidRPr="00143A2C">
        <w:rPr>
          <w:rFonts w:hint="cs"/>
          <w:sz w:val="24"/>
          <w:szCs w:val="24"/>
          <w:rtl/>
          <w:lang w:bidi="fa-IR"/>
        </w:rPr>
        <w:t xml:space="preserve">عهده </w:t>
      </w:r>
      <w:r w:rsidR="0003285B" w:rsidRPr="00143A2C">
        <w:rPr>
          <w:rFonts w:hint="cs"/>
          <w:sz w:val="24"/>
          <w:szCs w:val="24"/>
          <w:rtl/>
          <w:lang w:bidi="fa-IR"/>
        </w:rPr>
        <w:t>واحد</w:t>
      </w:r>
      <w:r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843FCF" w:rsidRPr="00143A2C">
        <w:rPr>
          <w:rFonts w:hint="cs"/>
          <w:sz w:val="24"/>
          <w:szCs w:val="24"/>
          <w:rtl/>
          <w:lang w:bidi="fa-IR"/>
        </w:rPr>
        <w:t>است</w:t>
      </w:r>
      <w:r w:rsidRPr="00143A2C">
        <w:rPr>
          <w:rFonts w:hint="cs"/>
          <w:sz w:val="24"/>
          <w:szCs w:val="24"/>
          <w:rtl/>
          <w:lang w:bidi="fa-IR"/>
        </w:rPr>
        <w:t xml:space="preserve"> و امتیازات پژوهشی با توجه به اطلاعات موجود در سیستم گلستان اعمال خواهد شد. </w:t>
      </w:r>
    </w:p>
    <w:p w:rsidR="001E2775" w:rsidRPr="00143A2C" w:rsidRDefault="00A94BCD" w:rsidP="003A135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>معاون پژوهشی</w:t>
      </w:r>
      <w:r w:rsidR="00C34C6A" w:rsidRPr="00143A2C">
        <w:rPr>
          <w:rFonts w:hint="cs"/>
          <w:sz w:val="24"/>
          <w:szCs w:val="24"/>
          <w:rtl/>
          <w:lang w:bidi="fa-IR"/>
        </w:rPr>
        <w:t xml:space="preserve"> دانشکده/ پژوهشکده پس از اطمینان از صحت اطلاعات وارد شده، </w:t>
      </w:r>
      <w:r w:rsidR="00850B8E" w:rsidRPr="00143A2C">
        <w:rPr>
          <w:rFonts w:hint="cs"/>
          <w:sz w:val="24"/>
          <w:szCs w:val="24"/>
          <w:rtl/>
          <w:lang w:bidi="fa-IR"/>
        </w:rPr>
        <w:t>فعالیت‌های گروهبندی شده</w:t>
      </w:r>
      <w:r w:rsidR="00C34C6A" w:rsidRPr="00143A2C">
        <w:rPr>
          <w:rFonts w:hint="cs"/>
          <w:sz w:val="24"/>
          <w:szCs w:val="24"/>
          <w:rtl/>
          <w:lang w:bidi="fa-IR"/>
        </w:rPr>
        <w:t xml:space="preserve"> اساتید در سیستم گلستان </w:t>
      </w:r>
      <w:r w:rsidR="00D074CA" w:rsidRPr="00143A2C">
        <w:rPr>
          <w:rFonts w:hint="cs"/>
          <w:sz w:val="24"/>
          <w:szCs w:val="24"/>
          <w:rtl/>
          <w:lang w:bidi="fa-IR"/>
        </w:rPr>
        <w:t xml:space="preserve">را </w:t>
      </w:r>
      <w:r w:rsidR="00C34C6A" w:rsidRPr="00143A2C">
        <w:rPr>
          <w:rFonts w:hint="cs"/>
          <w:sz w:val="24"/>
          <w:szCs w:val="24"/>
          <w:rtl/>
          <w:lang w:bidi="fa-IR"/>
        </w:rPr>
        <w:t>مورد بررسی و امتیازدهی قرار دهد</w:t>
      </w:r>
      <w:r w:rsidR="001E2775" w:rsidRPr="00143A2C">
        <w:rPr>
          <w:rFonts w:hint="cs"/>
          <w:sz w:val="24"/>
          <w:szCs w:val="24"/>
          <w:rtl/>
          <w:lang w:bidi="fa-IR"/>
        </w:rPr>
        <w:t>.</w:t>
      </w:r>
    </w:p>
    <w:p w:rsidR="00A619F3" w:rsidRPr="00143A2C" w:rsidRDefault="001E2775" w:rsidP="007840A1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fa-IR"/>
        </w:rPr>
      </w:pPr>
      <w:r w:rsidRPr="00143A2C">
        <w:rPr>
          <w:rFonts w:hint="cs"/>
          <w:b/>
          <w:bCs/>
          <w:sz w:val="24"/>
          <w:szCs w:val="24"/>
          <w:rtl/>
          <w:lang w:bidi="fa-IR"/>
        </w:rPr>
        <w:t>کمیته</w:t>
      </w:r>
      <w:r w:rsidR="0008789B" w:rsidRPr="00143A2C">
        <w:rPr>
          <w:rFonts w:hint="cs"/>
          <w:b/>
          <w:bCs/>
          <w:sz w:val="24"/>
          <w:szCs w:val="24"/>
          <w:rtl/>
          <w:lang w:bidi="fa-IR"/>
        </w:rPr>
        <w:t>‌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ای مرکب از رئیس دانشکده/پژوهشکده، معاونان آموزشی و پژوهشی و مدیر گروه مربوط</w:t>
      </w:r>
      <w:r w:rsidRPr="00143A2C">
        <w:rPr>
          <w:rFonts w:hint="cs"/>
          <w:sz w:val="24"/>
          <w:szCs w:val="24"/>
          <w:rtl/>
          <w:lang w:bidi="fa-IR"/>
        </w:rPr>
        <w:t xml:space="preserve">، نسبت به بررسی </w:t>
      </w:r>
      <w:r w:rsidR="00C00CFB" w:rsidRPr="00143A2C">
        <w:rPr>
          <w:rFonts w:hint="cs"/>
          <w:sz w:val="24"/>
          <w:szCs w:val="24"/>
          <w:rtl/>
          <w:lang w:bidi="fa-IR"/>
        </w:rPr>
        <w:t>ترفیع سالیانه</w:t>
      </w:r>
      <w:r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C00CFB" w:rsidRPr="00143A2C">
        <w:rPr>
          <w:rFonts w:hint="cs"/>
          <w:sz w:val="24"/>
          <w:szCs w:val="24"/>
          <w:rtl/>
          <w:lang w:bidi="fa-IR"/>
        </w:rPr>
        <w:t>(</w:t>
      </w:r>
      <w:r w:rsidRPr="00143A2C">
        <w:rPr>
          <w:rFonts w:hint="cs"/>
          <w:sz w:val="24"/>
          <w:szCs w:val="24"/>
          <w:rtl/>
          <w:lang w:bidi="fa-IR"/>
        </w:rPr>
        <w:t xml:space="preserve">که </w:t>
      </w:r>
      <w:r w:rsidR="00374728" w:rsidRPr="00143A2C">
        <w:rPr>
          <w:rFonts w:hint="cs"/>
          <w:sz w:val="24"/>
          <w:szCs w:val="24"/>
          <w:rtl/>
          <w:lang w:bidi="fa-IR"/>
        </w:rPr>
        <w:t>توسط اعضای محترم هیأ</w:t>
      </w:r>
      <w:r w:rsidRPr="00143A2C">
        <w:rPr>
          <w:rFonts w:hint="cs"/>
          <w:sz w:val="24"/>
          <w:szCs w:val="24"/>
          <w:rtl/>
          <w:lang w:bidi="fa-IR"/>
        </w:rPr>
        <w:t>ت علمی در سیستم گلستان بارگذاری شده</w:t>
      </w:r>
      <w:r w:rsidR="00C00CFB" w:rsidRPr="00143A2C">
        <w:rPr>
          <w:rFonts w:hint="cs"/>
          <w:sz w:val="24"/>
          <w:szCs w:val="24"/>
          <w:rtl/>
          <w:lang w:bidi="fa-IR"/>
        </w:rPr>
        <w:t>)</w:t>
      </w:r>
      <w:r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C00CFB" w:rsidRPr="00143A2C">
        <w:rPr>
          <w:rFonts w:hint="cs"/>
          <w:sz w:val="24"/>
          <w:szCs w:val="24"/>
          <w:rtl/>
          <w:lang w:bidi="fa-IR"/>
        </w:rPr>
        <w:t>و تکمیل فرم صورتجلسه (</w:t>
      </w:r>
      <w:r w:rsidR="00823B77">
        <w:rPr>
          <w:rFonts w:hint="cs"/>
          <w:sz w:val="24"/>
          <w:szCs w:val="24"/>
          <w:rtl/>
          <w:lang w:bidi="fa-IR"/>
        </w:rPr>
        <w:t>که به پیوست برای واحدها ارسال می‌شود</w:t>
      </w:r>
      <w:r w:rsidR="00C00CFB" w:rsidRPr="00143A2C">
        <w:rPr>
          <w:rFonts w:hint="cs"/>
          <w:sz w:val="24"/>
          <w:szCs w:val="24"/>
          <w:rtl/>
          <w:lang w:bidi="fa-IR"/>
        </w:rPr>
        <w:t xml:space="preserve">) </w:t>
      </w:r>
      <w:r w:rsidR="00BF4FEF" w:rsidRPr="00143A2C">
        <w:rPr>
          <w:rFonts w:hint="cs"/>
          <w:sz w:val="24"/>
          <w:szCs w:val="24"/>
          <w:rtl/>
          <w:lang w:bidi="fa-IR"/>
        </w:rPr>
        <w:t xml:space="preserve">اقدام </w:t>
      </w:r>
      <w:r w:rsidRPr="00143A2C">
        <w:rPr>
          <w:rFonts w:hint="cs"/>
          <w:sz w:val="24"/>
          <w:szCs w:val="24"/>
          <w:rtl/>
          <w:lang w:bidi="fa-IR"/>
        </w:rPr>
        <w:t>نماید. صورت‌جلس</w:t>
      </w:r>
      <w:r w:rsidR="00374728" w:rsidRPr="00143A2C">
        <w:rPr>
          <w:rFonts w:hint="cs"/>
          <w:sz w:val="24"/>
          <w:szCs w:val="24"/>
          <w:rtl/>
          <w:lang w:bidi="fa-IR"/>
        </w:rPr>
        <w:t>ه</w:t>
      </w:r>
      <w:r w:rsidR="00BF4FEF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374728" w:rsidRPr="00143A2C">
        <w:rPr>
          <w:rFonts w:hint="cs"/>
          <w:sz w:val="24"/>
          <w:szCs w:val="24"/>
          <w:rtl/>
          <w:lang w:bidi="fa-IR"/>
        </w:rPr>
        <w:t>طی نامه‌ای</w:t>
      </w:r>
      <w:r w:rsidRPr="00143A2C">
        <w:rPr>
          <w:rFonts w:hint="cs"/>
          <w:sz w:val="24"/>
          <w:szCs w:val="24"/>
          <w:rtl/>
          <w:lang w:bidi="fa-IR"/>
        </w:rPr>
        <w:t xml:space="preserve"> حداکثر 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تا</w:t>
      </w:r>
      <w:r w:rsidR="0003285B" w:rsidRPr="00143A2C">
        <w:rPr>
          <w:rFonts w:hint="cs"/>
          <w:b/>
          <w:bCs/>
          <w:sz w:val="24"/>
          <w:szCs w:val="24"/>
          <w:rtl/>
          <w:lang w:bidi="fa-IR"/>
        </w:rPr>
        <w:t xml:space="preserve"> تاریخ </w:t>
      </w:r>
      <w:r w:rsidR="006B149B">
        <w:rPr>
          <w:rFonts w:hint="cs"/>
          <w:b/>
          <w:bCs/>
          <w:sz w:val="24"/>
          <w:szCs w:val="24"/>
          <w:rtl/>
          <w:lang w:bidi="fa-IR"/>
        </w:rPr>
        <w:t>31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/04/</w:t>
      </w:r>
      <w:r w:rsidR="00FC3BF3">
        <w:rPr>
          <w:rFonts w:hint="cs"/>
          <w:b/>
          <w:bCs/>
          <w:sz w:val="24"/>
          <w:szCs w:val="24"/>
          <w:rtl/>
          <w:lang w:bidi="fa-IR"/>
        </w:rPr>
        <w:t>1400</w:t>
      </w:r>
      <w:r w:rsidRPr="00143A2C">
        <w:rPr>
          <w:rFonts w:hint="cs"/>
          <w:sz w:val="24"/>
          <w:szCs w:val="24"/>
          <w:rtl/>
          <w:lang w:bidi="fa-IR"/>
        </w:rPr>
        <w:t xml:space="preserve">، برای کنترل نهایی و طرح در کمیته ترفیعات دانشگاه </w:t>
      </w:r>
      <w:r w:rsidR="0003285B" w:rsidRPr="00143A2C">
        <w:rPr>
          <w:rFonts w:hint="cs"/>
          <w:sz w:val="24"/>
          <w:szCs w:val="24"/>
          <w:rtl/>
          <w:lang w:bidi="fa-IR"/>
        </w:rPr>
        <w:t xml:space="preserve">به مدیریت امور هیأت علمی ارسال </w:t>
      </w:r>
      <w:r w:rsidR="00374728" w:rsidRPr="00143A2C">
        <w:rPr>
          <w:rFonts w:hint="cs"/>
          <w:sz w:val="24"/>
          <w:szCs w:val="24"/>
          <w:rtl/>
          <w:lang w:bidi="fa-IR"/>
        </w:rPr>
        <w:t>شود</w:t>
      </w:r>
      <w:r w:rsidR="0003285B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1F4B2E" w:rsidRPr="00143A2C">
        <w:rPr>
          <w:rFonts w:hint="cs"/>
          <w:sz w:val="24"/>
          <w:szCs w:val="24"/>
          <w:rtl/>
          <w:lang w:bidi="fa-IR"/>
        </w:rPr>
        <w:t xml:space="preserve">تا پس از بررسی،‌ اقدامات لازم برای </w:t>
      </w:r>
      <w:r w:rsidR="00CF7703" w:rsidRPr="00143A2C">
        <w:rPr>
          <w:rFonts w:hint="cs"/>
          <w:sz w:val="24"/>
          <w:szCs w:val="24"/>
          <w:rtl/>
          <w:lang w:bidi="fa-IR"/>
        </w:rPr>
        <w:t>اعطای ترفیع سالانه انجام پذیرد</w:t>
      </w:r>
      <w:r w:rsidR="001F4B2E" w:rsidRPr="00143A2C">
        <w:rPr>
          <w:rFonts w:hint="cs"/>
          <w:sz w:val="24"/>
          <w:szCs w:val="24"/>
          <w:rtl/>
          <w:lang w:bidi="fa-IR"/>
        </w:rPr>
        <w:t>.</w:t>
      </w:r>
      <w:r w:rsidR="00343CDE" w:rsidRPr="00143A2C">
        <w:rPr>
          <w:rFonts w:hint="cs"/>
          <w:sz w:val="24"/>
          <w:szCs w:val="24"/>
          <w:rtl/>
          <w:lang w:bidi="fa-IR"/>
        </w:rPr>
        <w:t xml:space="preserve"> </w:t>
      </w:r>
    </w:p>
    <w:p w:rsidR="001C4FDA" w:rsidRPr="00143A2C" w:rsidRDefault="0019512A" w:rsidP="00F12C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fa-IR"/>
        </w:rPr>
      </w:pPr>
      <w:r w:rsidRPr="00143A2C">
        <w:rPr>
          <w:rFonts w:hint="cs"/>
          <w:b/>
          <w:bCs/>
          <w:sz w:val="24"/>
          <w:szCs w:val="24"/>
          <w:rtl/>
          <w:lang w:bidi="fa-IR"/>
        </w:rPr>
        <w:t>امتیاز</w:t>
      </w:r>
      <w:r w:rsidR="001C4FDA" w:rsidRPr="00143A2C">
        <w:rPr>
          <w:rFonts w:hint="cs"/>
          <w:b/>
          <w:bCs/>
          <w:sz w:val="24"/>
          <w:szCs w:val="24"/>
          <w:rtl/>
          <w:lang w:bidi="fa-IR"/>
        </w:rPr>
        <w:t xml:space="preserve"> کیفیت آموزشی بر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ابر است با</w:t>
      </w:r>
      <w:r w:rsidR="001C4FDA" w:rsidRPr="00143A2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823B77">
        <w:rPr>
          <w:rFonts w:hint="cs"/>
          <w:b/>
          <w:bCs/>
          <w:sz w:val="24"/>
          <w:szCs w:val="24"/>
          <w:rtl/>
          <w:lang w:bidi="fa-IR"/>
        </w:rPr>
        <w:t xml:space="preserve">معدل </w:t>
      </w:r>
      <w:r w:rsidR="001C4FDA" w:rsidRPr="00143A2C">
        <w:rPr>
          <w:rFonts w:hint="cs"/>
          <w:b/>
          <w:bCs/>
          <w:sz w:val="24"/>
          <w:szCs w:val="24"/>
          <w:rtl/>
          <w:lang w:bidi="fa-IR"/>
        </w:rPr>
        <w:t xml:space="preserve">گزارش 2020 </w:t>
      </w:r>
      <w:r w:rsidR="00F12C96">
        <w:rPr>
          <w:rFonts w:hint="cs"/>
          <w:b/>
          <w:bCs/>
          <w:sz w:val="24"/>
          <w:szCs w:val="24"/>
          <w:rtl/>
          <w:lang w:bidi="fa-IR"/>
        </w:rPr>
        <w:t>در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 نیمسال </w:t>
      </w:r>
      <w:r w:rsidR="00FC3BF3">
        <w:rPr>
          <w:rFonts w:hint="cs"/>
          <w:b/>
          <w:bCs/>
          <w:sz w:val="24"/>
          <w:szCs w:val="24"/>
          <w:rtl/>
          <w:lang w:bidi="fa-IR"/>
        </w:rPr>
        <w:t>3991</w:t>
      </w:r>
      <w:r w:rsidR="0003285B" w:rsidRPr="00143A2C">
        <w:rPr>
          <w:rFonts w:hint="cs"/>
          <w:sz w:val="24"/>
          <w:szCs w:val="24"/>
          <w:rtl/>
          <w:lang w:bidi="fa-IR"/>
        </w:rPr>
        <w:t xml:space="preserve">. </w:t>
      </w:r>
      <w:r w:rsidRPr="00143A2C">
        <w:rPr>
          <w:rFonts w:hint="cs"/>
          <w:b/>
          <w:bCs/>
          <w:sz w:val="24"/>
          <w:szCs w:val="24"/>
          <w:u w:val="single"/>
          <w:rtl/>
          <w:lang w:bidi="fa-IR"/>
        </w:rPr>
        <w:t>حداقل امتیاز لازم برای کیفیت آموزشی 15</w:t>
      </w:r>
      <w:r w:rsidR="00965D58" w:rsidRPr="00143A2C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43A2C">
        <w:rPr>
          <w:rFonts w:hint="cs"/>
          <w:b/>
          <w:bCs/>
          <w:sz w:val="24"/>
          <w:szCs w:val="24"/>
          <w:u w:val="single"/>
          <w:rtl/>
          <w:lang w:bidi="fa-IR"/>
        </w:rPr>
        <w:t>تعیین شده است</w:t>
      </w:r>
      <w:r w:rsidRPr="00143A2C">
        <w:rPr>
          <w:rFonts w:hint="cs"/>
          <w:sz w:val="24"/>
          <w:szCs w:val="24"/>
          <w:rtl/>
          <w:lang w:bidi="fa-IR"/>
        </w:rPr>
        <w:t xml:space="preserve">. </w:t>
      </w:r>
    </w:p>
    <w:p w:rsidR="00965D58" w:rsidRPr="00143A2C" w:rsidRDefault="006B149B" w:rsidP="00F12C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حداقل </w:t>
      </w:r>
      <w:r w:rsidR="00965D58" w:rsidRPr="00143A2C">
        <w:rPr>
          <w:rFonts w:hint="cs"/>
          <w:b/>
          <w:bCs/>
          <w:sz w:val="24"/>
          <w:szCs w:val="24"/>
          <w:rtl/>
          <w:lang w:bidi="fa-IR"/>
        </w:rPr>
        <w:t>امتیاز لازم برای کمیت آموزشی</w:t>
      </w:r>
      <w:r w:rsidR="001E22CB" w:rsidRPr="00143A2C">
        <w:rPr>
          <w:rFonts w:hint="cs"/>
          <w:b/>
          <w:bCs/>
          <w:sz w:val="24"/>
          <w:szCs w:val="24"/>
          <w:rtl/>
          <w:lang w:bidi="fa-IR"/>
        </w:rPr>
        <w:t>،</w:t>
      </w:r>
      <w:r w:rsidR="00965D58" w:rsidRPr="00143A2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F12C96">
        <w:rPr>
          <w:rFonts w:hint="cs"/>
          <w:b/>
          <w:bCs/>
          <w:sz w:val="24"/>
          <w:szCs w:val="24"/>
          <w:rtl/>
          <w:lang w:bidi="fa-IR"/>
        </w:rPr>
        <w:t>تدریس</w:t>
      </w:r>
      <w:r w:rsidR="00965D58" w:rsidRPr="00143A2C">
        <w:rPr>
          <w:rFonts w:hint="cs"/>
          <w:b/>
          <w:bCs/>
          <w:sz w:val="24"/>
          <w:szCs w:val="24"/>
          <w:rtl/>
          <w:lang w:bidi="fa-IR"/>
        </w:rPr>
        <w:t xml:space="preserve"> حداقل 50% موظف آموزشی عضو هیأت علمی تعیین شده است.</w:t>
      </w:r>
    </w:p>
    <w:p w:rsidR="00360429" w:rsidRPr="00143A2C" w:rsidRDefault="00360429" w:rsidP="003A226D">
      <w:pPr>
        <w:pStyle w:val="ListParagraph"/>
        <w:numPr>
          <w:ilvl w:val="0"/>
          <w:numId w:val="1"/>
        </w:numPr>
        <w:spacing w:before="240" w:after="240" w:line="276" w:lineRule="auto"/>
        <w:ind w:left="714" w:hanging="357"/>
        <w:jc w:val="both"/>
        <w:rPr>
          <w:i/>
          <w:iCs/>
          <w:sz w:val="24"/>
          <w:szCs w:val="24"/>
          <w:lang w:bidi="fa-IR"/>
        </w:rPr>
      </w:pPr>
      <w:r w:rsidRPr="00143A2C">
        <w:rPr>
          <w:rFonts w:hint="cs"/>
          <w:b/>
          <w:bCs/>
          <w:sz w:val="24"/>
          <w:szCs w:val="24"/>
          <w:rtl/>
          <w:lang w:bidi="fa-IR"/>
        </w:rPr>
        <w:lastRenderedPageBreak/>
        <w:t>حداقل امتیاز لازم برای فعالیت‌های پژوهشی</w:t>
      </w:r>
      <w:r w:rsidR="00143A2C" w:rsidRPr="00143A2C">
        <w:rPr>
          <w:rFonts w:hint="cs"/>
          <w:b/>
          <w:bCs/>
          <w:sz w:val="24"/>
          <w:szCs w:val="24"/>
          <w:rtl/>
          <w:lang w:bidi="fa-IR"/>
        </w:rPr>
        <w:t xml:space="preserve"> برای مرتبه استادیار و بالاتر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 4 </w:t>
      </w:r>
      <w:r w:rsidR="00143A2C" w:rsidRPr="00143A2C">
        <w:rPr>
          <w:rFonts w:hint="cs"/>
          <w:b/>
          <w:bCs/>
          <w:sz w:val="24"/>
          <w:szCs w:val="24"/>
          <w:rtl/>
          <w:lang w:bidi="fa-IR"/>
        </w:rPr>
        <w:t xml:space="preserve">و برای مرتبه مربی 2 </w:t>
      </w:r>
      <w:r w:rsidRPr="00143A2C">
        <w:rPr>
          <w:rFonts w:hint="cs"/>
          <w:sz w:val="24"/>
          <w:szCs w:val="24"/>
          <w:rtl/>
          <w:lang w:bidi="fa-IR"/>
        </w:rPr>
        <w:t>است که در صورت کسر امتیاز، با راهنمایی و مشاوره پایان‌نامه یا رساله دانشجویان تحصیلات تکمیلی و فعالیت‌های اجرایی</w:t>
      </w:r>
      <w:r w:rsidR="00143A2C" w:rsidRPr="00143A2C">
        <w:rPr>
          <w:rFonts w:hint="cs"/>
          <w:sz w:val="24"/>
          <w:szCs w:val="24"/>
          <w:rtl/>
          <w:lang w:bidi="fa-IR"/>
        </w:rPr>
        <w:t xml:space="preserve"> (بر اساس جدول بند 10)</w:t>
      </w:r>
      <w:r w:rsidRPr="00143A2C">
        <w:rPr>
          <w:rFonts w:hint="cs"/>
          <w:sz w:val="24"/>
          <w:szCs w:val="24"/>
          <w:rtl/>
          <w:lang w:bidi="fa-IR"/>
        </w:rPr>
        <w:t xml:space="preserve"> قابل تکمیل است. </w:t>
      </w:r>
    </w:p>
    <w:p w:rsidR="00B46F92" w:rsidRPr="007840A1" w:rsidRDefault="00B46F92" w:rsidP="00DA7C6E">
      <w:pPr>
        <w:numPr>
          <w:ilvl w:val="0"/>
          <w:numId w:val="1"/>
        </w:numPr>
        <w:bidi/>
        <w:spacing w:line="276" w:lineRule="auto"/>
        <w:ind w:right="-187"/>
        <w:jc w:val="both"/>
        <w:outlineLvl w:val="0"/>
        <w:rPr>
          <w:lang w:bidi="fa-IR"/>
        </w:rPr>
      </w:pPr>
      <w:r>
        <w:rPr>
          <w:rFonts w:hint="cs"/>
          <w:rtl/>
          <w:lang w:bidi="fa-IR"/>
        </w:rPr>
        <w:t xml:space="preserve">امتیاز مقالات با استفاده از نرم‌افزار </w:t>
      </w:r>
      <w:r w:rsidRPr="007840A1">
        <w:rPr>
          <w:rFonts w:hint="cs"/>
          <w:rtl/>
          <w:lang w:bidi="fa-IR"/>
        </w:rPr>
        <w:t xml:space="preserve">امتیازدهی، که توسط معاونت پژوهشی دانشگاه تأیید شده و از لینک </w:t>
      </w:r>
      <w:hyperlink r:id="rId8" w:tgtFrame="_blank" w:history="1">
        <w:r w:rsidRPr="007840A1">
          <w:rPr>
            <w:rStyle w:val="Hyperlink"/>
            <w:rFonts w:ascii="Segoe UI" w:hAnsi="Segoe UI"/>
            <w:color w:val="005A95"/>
            <w:shd w:val="clear" w:color="auto" w:fill="FFFFFF"/>
            <w:rtl/>
          </w:rPr>
          <w:t>امتیاز دهی مقاله اساتید در ترفیع سالیانه</w:t>
        </w:r>
      </w:hyperlink>
      <w:r w:rsidRPr="007840A1">
        <w:rPr>
          <w:rFonts w:hint="cs"/>
          <w:rtl/>
        </w:rPr>
        <w:t xml:space="preserve"> در وبگاه معاونت پژوهشی دانشگاه قابل دریافت است، محاسبه می</w:t>
      </w:r>
      <w:r w:rsidRPr="007840A1">
        <w:rPr>
          <w:rFonts w:hint="cs"/>
          <w:rtl/>
          <w:cs/>
        </w:rPr>
        <w:t xml:space="preserve">‎‌شود. </w:t>
      </w:r>
    </w:p>
    <w:p w:rsidR="00B46F92" w:rsidRDefault="00B46F92" w:rsidP="00B46F92">
      <w:pPr>
        <w:numPr>
          <w:ilvl w:val="0"/>
          <w:numId w:val="3"/>
        </w:numPr>
        <w:bidi/>
        <w:spacing w:line="276" w:lineRule="auto"/>
        <w:ind w:right="-187"/>
        <w:jc w:val="both"/>
        <w:outlineLvl w:val="0"/>
        <w:rPr>
          <w:lang w:bidi="fa-IR"/>
        </w:rPr>
      </w:pPr>
      <w:r>
        <w:rPr>
          <w:rFonts w:hint="cs"/>
          <w:rtl/>
        </w:rPr>
        <w:t xml:space="preserve">توجه: در موارد خاص، با توجه به موضوع مقاله، ممکن است پیغام </w:t>
      </w:r>
      <w:r w:rsidRPr="003A5676">
        <w:rPr>
          <w:rFonts w:hint="cs"/>
          <w:rtl/>
        </w:rPr>
        <w:t>«توسط واحد و بر اساس کیفیت ژورنال، امتیازدهی شود» نمایش داده ‌شود. د</w:t>
      </w:r>
      <w:r>
        <w:rPr>
          <w:rFonts w:hint="cs"/>
          <w:rtl/>
        </w:rPr>
        <w:t xml:space="preserve">ر این صورت مقالات بر اساس آیین‌نامه ارتقا و با توجه به کیفیت مجله، توسط دانشکده/پژوهشکده بررسی و امتیازدهی شود. </w:t>
      </w:r>
    </w:p>
    <w:p w:rsidR="00347D09" w:rsidRPr="00B46F92" w:rsidRDefault="00B46F92" w:rsidP="00B46F92">
      <w:pPr>
        <w:numPr>
          <w:ilvl w:val="0"/>
          <w:numId w:val="1"/>
        </w:numPr>
        <w:bidi/>
        <w:spacing w:before="240" w:after="240" w:line="276" w:lineRule="auto"/>
        <w:ind w:left="714" w:right="-187" w:hanging="357"/>
        <w:jc w:val="both"/>
        <w:outlineLvl w:val="0"/>
        <w:rPr>
          <w:i/>
          <w:iCs/>
          <w:sz w:val="24"/>
          <w:szCs w:val="24"/>
          <w:lang w:bidi="fa-IR"/>
        </w:rPr>
      </w:pPr>
      <w:r>
        <w:rPr>
          <w:rFonts w:hint="cs"/>
          <w:rtl/>
        </w:rPr>
        <w:t xml:space="preserve">سایر فعالیت‌های پژوهشی به روال گذشته </w:t>
      </w:r>
      <w:r w:rsidRPr="00B46F92">
        <w:rPr>
          <w:rFonts w:hint="cs"/>
          <w:b/>
          <w:bCs/>
          <w:rtl/>
          <w:lang w:bidi="fa-IR"/>
        </w:rPr>
        <w:t xml:space="preserve">بر اساس آیین‌نامه تخصیص اعتبار ویژه </w:t>
      </w:r>
      <w:r>
        <w:rPr>
          <w:rFonts w:hint="cs"/>
          <w:rtl/>
          <w:lang w:bidi="fa-IR"/>
        </w:rPr>
        <w:t>امتیازدهی می‌شود.</w:t>
      </w:r>
      <w:r w:rsidR="00A269E6" w:rsidRPr="00B46F92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</w:t>
      </w:r>
    </w:p>
    <w:p w:rsidR="001922BB" w:rsidRPr="00143A2C" w:rsidRDefault="001922BB" w:rsidP="00F12C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rtl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>امتیاز فعالیت‌های اجرایی براساس جدول زیر و به نسبت زمان</w:t>
      </w:r>
      <w:r w:rsidR="004454CC" w:rsidRPr="00143A2C">
        <w:rPr>
          <w:rFonts w:hint="cs"/>
          <w:sz w:val="24"/>
          <w:szCs w:val="24"/>
          <w:rtl/>
          <w:lang w:bidi="fa-IR"/>
        </w:rPr>
        <w:t xml:space="preserve"> تصدی مسؤولیت در سال </w:t>
      </w:r>
      <w:r w:rsidR="00F12C96">
        <w:rPr>
          <w:rFonts w:hint="cs"/>
          <w:sz w:val="24"/>
          <w:szCs w:val="24"/>
          <w:rtl/>
          <w:lang w:bidi="fa-IR"/>
        </w:rPr>
        <w:t>1399</w:t>
      </w:r>
      <w:r w:rsidR="004454CC" w:rsidRPr="00143A2C">
        <w:rPr>
          <w:rFonts w:hint="cs"/>
          <w:sz w:val="24"/>
          <w:szCs w:val="24"/>
          <w:rtl/>
          <w:lang w:bidi="fa-IR"/>
        </w:rPr>
        <w:t xml:space="preserve"> می‌باشد </w:t>
      </w:r>
      <w:r w:rsidR="00F328E8" w:rsidRPr="00143A2C">
        <w:rPr>
          <w:rFonts w:hint="cs"/>
          <w:sz w:val="24"/>
          <w:szCs w:val="24"/>
          <w:rtl/>
          <w:lang w:bidi="fa-IR"/>
        </w:rPr>
        <w:t>(</w:t>
      </w:r>
      <w:r w:rsidR="005603C5" w:rsidRPr="00143A2C">
        <w:rPr>
          <w:rFonts w:hint="cs"/>
          <w:sz w:val="24"/>
          <w:szCs w:val="24"/>
          <w:rtl/>
          <w:lang w:bidi="fa-IR"/>
        </w:rPr>
        <w:t xml:space="preserve">به عنوان مثال </w:t>
      </w:r>
      <w:r w:rsidR="00F328E8" w:rsidRPr="00143A2C">
        <w:rPr>
          <w:rFonts w:hint="cs"/>
          <w:sz w:val="24"/>
          <w:szCs w:val="24"/>
          <w:rtl/>
          <w:lang w:bidi="fa-IR"/>
        </w:rPr>
        <w:t xml:space="preserve">چنانچه عضو </w:t>
      </w:r>
      <w:r w:rsidR="0091330C" w:rsidRPr="00143A2C">
        <w:rPr>
          <w:rFonts w:hint="cs"/>
          <w:sz w:val="24"/>
          <w:szCs w:val="24"/>
          <w:rtl/>
          <w:lang w:bidi="fa-IR"/>
        </w:rPr>
        <w:t>هیأ</w:t>
      </w:r>
      <w:r w:rsidR="00F328E8" w:rsidRPr="00143A2C">
        <w:rPr>
          <w:rFonts w:hint="cs"/>
          <w:sz w:val="24"/>
          <w:szCs w:val="24"/>
          <w:rtl/>
          <w:lang w:bidi="fa-IR"/>
        </w:rPr>
        <w:t xml:space="preserve">ت علمی 5 ماه </w:t>
      </w:r>
      <w:r w:rsidR="00947160" w:rsidRPr="00143A2C">
        <w:rPr>
          <w:rFonts w:hint="cs"/>
          <w:sz w:val="24"/>
          <w:szCs w:val="24"/>
          <w:rtl/>
          <w:lang w:bidi="fa-IR"/>
        </w:rPr>
        <w:t xml:space="preserve">از سال </w:t>
      </w:r>
      <w:r w:rsidR="00F12C96">
        <w:rPr>
          <w:rFonts w:hint="cs"/>
          <w:sz w:val="24"/>
          <w:szCs w:val="24"/>
          <w:rtl/>
          <w:lang w:bidi="fa-IR"/>
        </w:rPr>
        <w:t>1399</w:t>
      </w:r>
      <w:r w:rsidR="00947160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F328E8" w:rsidRPr="00143A2C">
        <w:rPr>
          <w:rFonts w:hint="cs"/>
          <w:sz w:val="24"/>
          <w:szCs w:val="24"/>
          <w:rtl/>
          <w:lang w:bidi="fa-IR"/>
        </w:rPr>
        <w:t>پستی را تصدی کرده باشد</w:t>
      </w:r>
      <w:r w:rsidR="005603C5" w:rsidRPr="00143A2C">
        <w:rPr>
          <w:rFonts w:hint="cs"/>
          <w:sz w:val="24"/>
          <w:szCs w:val="24"/>
          <w:rtl/>
          <w:lang w:bidi="fa-IR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fa-I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fa-IR"/>
              </w:rPr>
              <m:t>12</m:t>
            </m:r>
          </m:den>
        </m:f>
      </m:oMath>
      <w:r w:rsidR="005603C5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4454CC" w:rsidRPr="00143A2C">
        <w:rPr>
          <w:rFonts w:hint="cs"/>
          <w:sz w:val="24"/>
          <w:szCs w:val="24"/>
          <w:rtl/>
          <w:lang w:bidi="fa-IR"/>
        </w:rPr>
        <w:t xml:space="preserve">امتیاز مربوط را کسب خواهد کرد). چنانچه فردی به صورت همزمان دارای بیش از یک مسؤولیت باشد، </w:t>
      </w:r>
      <w:r w:rsidR="00856E94" w:rsidRPr="00143A2C">
        <w:rPr>
          <w:rFonts w:hint="cs"/>
          <w:sz w:val="24"/>
          <w:szCs w:val="24"/>
          <w:rtl/>
          <w:lang w:bidi="fa-IR"/>
        </w:rPr>
        <w:t>فقط</w:t>
      </w:r>
      <w:r w:rsidR="004454CC" w:rsidRPr="00143A2C">
        <w:rPr>
          <w:rFonts w:hint="cs"/>
          <w:sz w:val="24"/>
          <w:szCs w:val="24"/>
          <w:rtl/>
          <w:lang w:bidi="fa-IR"/>
        </w:rPr>
        <w:t xml:space="preserve"> فعالیت اجرایی که بالاترین امتیاز را دارد محاسبه </w:t>
      </w:r>
      <w:r w:rsidR="00843FCF" w:rsidRPr="00143A2C">
        <w:rPr>
          <w:rFonts w:hint="cs"/>
          <w:sz w:val="24"/>
          <w:szCs w:val="24"/>
          <w:rtl/>
          <w:lang w:bidi="fa-IR"/>
        </w:rPr>
        <w:t>می‌</w:t>
      </w:r>
      <w:r w:rsidR="004454CC" w:rsidRPr="00143A2C">
        <w:rPr>
          <w:rFonts w:hint="cs"/>
          <w:sz w:val="24"/>
          <w:szCs w:val="24"/>
          <w:rtl/>
          <w:lang w:bidi="fa-IR"/>
        </w:rPr>
        <w:t>شود.</w:t>
      </w:r>
    </w:p>
    <w:p w:rsidR="004454CC" w:rsidRPr="00143A2C" w:rsidRDefault="004454CC" w:rsidP="003A1350">
      <w:pPr>
        <w:pStyle w:val="ListParagraph"/>
        <w:spacing w:line="276" w:lineRule="auto"/>
        <w:jc w:val="both"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71"/>
        <w:gridCol w:w="540"/>
        <w:gridCol w:w="2603"/>
        <w:gridCol w:w="540"/>
      </w:tblGrid>
      <w:tr w:rsidR="00F328E8" w:rsidRPr="00143A2C" w:rsidTr="00A86304">
        <w:trPr>
          <w:jc w:val="center"/>
        </w:trPr>
        <w:tc>
          <w:tcPr>
            <w:tcW w:w="6254" w:type="dxa"/>
            <w:gridSpan w:val="4"/>
          </w:tcPr>
          <w:p w:rsidR="00F328E8" w:rsidRPr="00143A2C" w:rsidRDefault="00F328E8" w:rsidP="003A1350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امتیاز فعالیت‌های اجرایی</w:t>
            </w:r>
          </w:p>
        </w:tc>
      </w:tr>
      <w:tr w:rsidR="00A86304" w:rsidRPr="00143A2C" w:rsidTr="00A86304">
        <w:trPr>
          <w:jc w:val="center"/>
        </w:trPr>
        <w:tc>
          <w:tcPr>
            <w:tcW w:w="2571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رئیس دانشگاه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603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معاونین دانشکده‌ها/پژوهشکده‌ها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6304" w:rsidRPr="00143A2C" w:rsidTr="00A86304">
        <w:trPr>
          <w:jc w:val="center"/>
        </w:trPr>
        <w:tc>
          <w:tcPr>
            <w:tcW w:w="2571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معاونین دانشگاه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03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مدیر گروه آموزشی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6304" w:rsidRPr="00143A2C" w:rsidTr="00A86304">
        <w:trPr>
          <w:jc w:val="center"/>
        </w:trPr>
        <w:tc>
          <w:tcPr>
            <w:tcW w:w="2571" w:type="dxa"/>
          </w:tcPr>
          <w:p w:rsidR="00A86304" w:rsidRPr="00143A2C" w:rsidRDefault="008610BA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مدیران ستادی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03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رؤسای مراکز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6304" w:rsidRPr="00143A2C" w:rsidTr="00A86304">
        <w:trPr>
          <w:jc w:val="center"/>
        </w:trPr>
        <w:tc>
          <w:tcPr>
            <w:tcW w:w="2571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روسای دانشکده‌ها/پژوهشکده‌ها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03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1922BB" w:rsidRPr="00143A2C" w:rsidRDefault="001922BB" w:rsidP="003A1350">
      <w:pPr>
        <w:pStyle w:val="ListParagraph"/>
        <w:spacing w:line="276" w:lineRule="auto"/>
        <w:jc w:val="both"/>
        <w:rPr>
          <w:i/>
          <w:iCs/>
          <w:sz w:val="24"/>
          <w:szCs w:val="24"/>
          <w:rtl/>
          <w:lang w:bidi="fa-IR"/>
        </w:rPr>
      </w:pPr>
    </w:p>
    <w:p w:rsidR="001922BB" w:rsidRPr="00143A2C" w:rsidRDefault="005603C5" w:rsidP="00F12C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lastRenderedPageBreak/>
        <w:t xml:space="preserve">امتیازدهی به راهنمایی و مشاوره </w:t>
      </w:r>
      <w:r w:rsidR="00205E8E" w:rsidRPr="00143A2C">
        <w:rPr>
          <w:rFonts w:hint="cs"/>
          <w:sz w:val="24"/>
          <w:szCs w:val="24"/>
          <w:rtl/>
          <w:lang w:bidi="fa-IR"/>
        </w:rPr>
        <w:t xml:space="preserve">پایان‌نامه </w:t>
      </w:r>
      <w:r w:rsidR="00120D8A" w:rsidRPr="00143A2C">
        <w:rPr>
          <w:rFonts w:hint="cs"/>
          <w:sz w:val="24"/>
          <w:szCs w:val="24"/>
          <w:rtl/>
          <w:lang w:bidi="fa-IR"/>
        </w:rPr>
        <w:t xml:space="preserve">یا رساله </w:t>
      </w:r>
      <w:r w:rsidR="00205E8E" w:rsidRPr="00143A2C">
        <w:rPr>
          <w:rFonts w:hint="cs"/>
          <w:sz w:val="24"/>
          <w:szCs w:val="24"/>
          <w:rtl/>
          <w:lang w:bidi="fa-IR"/>
        </w:rPr>
        <w:t>دانشجوی</w:t>
      </w:r>
      <w:r w:rsidR="00947160" w:rsidRPr="00143A2C">
        <w:rPr>
          <w:rFonts w:hint="cs"/>
          <w:sz w:val="24"/>
          <w:szCs w:val="24"/>
          <w:rtl/>
          <w:lang w:bidi="fa-IR"/>
        </w:rPr>
        <w:t>ان</w:t>
      </w:r>
      <w:r w:rsidR="00C34C06" w:rsidRPr="00143A2C">
        <w:rPr>
          <w:rFonts w:hint="cs"/>
          <w:sz w:val="24"/>
          <w:szCs w:val="24"/>
          <w:rtl/>
          <w:lang w:bidi="fa-IR"/>
        </w:rPr>
        <w:t xml:space="preserve"> تحصیلات تکمیلی</w:t>
      </w:r>
      <w:r w:rsidR="00843FCF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212998" w:rsidRPr="00143A2C">
        <w:rPr>
          <w:rFonts w:hint="cs"/>
          <w:sz w:val="24"/>
          <w:szCs w:val="24"/>
          <w:rtl/>
          <w:lang w:bidi="fa-IR"/>
        </w:rPr>
        <w:t xml:space="preserve">که در سال </w:t>
      </w:r>
      <w:r w:rsidR="00F12C96">
        <w:rPr>
          <w:rFonts w:hint="cs"/>
          <w:sz w:val="24"/>
          <w:szCs w:val="24"/>
          <w:rtl/>
          <w:lang w:bidi="fa-IR"/>
        </w:rPr>
        <w:t>1399</w:t>
      </w:r>
      <w:r w:rsidR="00212998" w:rsidRPr="00143A2C">
        <w:rPr>
          <w:rFonts w:hint="cs"/>
          <w:sz w:val="24"/>
          <w:szCs w:val="24"/>
          <w:rtl/>
          <w:lang w:bidi="fa-IR"/>
        </w:rPr>
        <w:t xml:space="preserve"> از آنها دفاع شده است </w:t>
      </w:r>
      <w:r w:rsidR="00843FCF" w:rsidRPr="00143A2C">
        <w:rPr>
          <w:rFonts w:hint="cs"/>
          <w:sz w:val="24"/>
          <w:szCs w:val="24"/>
          <w:rtl/>
          <w:lang w:bidi="fa-IR"/>
        </w:rPr>
        <w:t>بر اساس</w:t>
      </w:r>
      <w:r w:rsidR="00583D6E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843FCF" w:rsidRPr="00143A2C">
        <w:rPr>
          <w:rFonts w:hint="cs"/>
          <w:sz w:val="24"/>
          <w:szCs w:val="24"/>
          <w:rtl/>
          <w:lang w:bidi="fa-IR"/>
        </w:rPr>
        <w:t xml:space="preserve">آیین‌نامه ارتقا (سال </w:t>
      </w:r>
      <w:r w:rsidR="00380CDE" w:rsidRPr="00143A2C">
        <w:rPr>
          <w:rFonts w:hint="cs"/>
          <w:sz w:val="24"/>
          <w:szCs w:val="24"/>
          <w:rtl/>
          <w:lang w:bidi="fa-IR"/>
        </w:rPr>
        <w:t>95</w:t>
      </w:r>
      <w:r w:rsidR="00843FCF" w:rsidRPr="00143A2C">
        <w:rPr>
          <w:rFonts w:hint="cs"/>
          <w:sz w:val="24"/>
          <w:szCs w:val="24"/>
          <w:rtl/>
          <w:lang w:bidi="fa-IR"/>
        </w:rPr>
        <w:t>) طبق جدول زیر</w:t>
      </w:r>
      <w:r w:rsidR="00F12C96">
        <w:rPr>
          <w:rFonts w:hint="cs"/>
          <w:sz w:val="24"/>
          <w:szCs w:val="24"/>
          <w:rtl/>
          <w:lang w:bidi="fa-IR"/>
        </w:rPr>
        <w:t xml:space="preserve"> و با در نظر گرفتن درصد همکاری</w:t>
      </w:r>
      <w:r w:rsidR="00843FCF" w:rsidRPr="00143A2C">
        <w:rPr>
          <w:rFonts w:hint="cs"/>
          <w:sz w:val="24"/>
          <w:szCs w:val="24"/>
          <w:rtl/>
          <w:lang w:bidi="fa-IR"/>
        </w:rPr>
        <w:t xml:space="preserve"> است:</w:t>
      </w:r>
    </w:p>
    <w:p w:rsidR="00843FCF" w:rsidRPr="006A1E01" w:rsidRDefault="00843FCF" w:rsidP="003A1350">
      <w:pPr>
        <w:pStyle w:val="ListParagraph"/>
        <w:spacing w:line="276" w:lineRule="auto"/>
        <w:jc w:val="both"/>
        <w:rPr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2231"/>
        <w:gridCol w:w="1639"/>
      </w:tblGrid>
      <w:tr w:rsidR="00843FCF" w:rsidRPr="000A2DE6" w:rsidTr="00143A2C">
        <w:trPr>
          <w:jc w:val="center"/>
        </w:trPr>
        <w:tc>
          <w:tcPr>
            <w:tcW w:w="1377" w:type="dxa"/>
          </w:tcPr>
          <w:p w:rsidR="00843FCF" w:rsidRPr="000A2DE6" w:rsidRDefault="00843FCF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843FCF" w:rsidRPr="000A2DE6" w:rsidRDefault="00843FCF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مقطع کارشناسی ارشد</w:t>
            </w:r>
          </w:p>
        </w:tc>
        <w:tc>
          <w:tcPr>
            <w:tcW w:w="1639" w:type="dxa"/>
          </w:tcPr>
          <w:p w:rsidR="00843FCF" w:rsidRPr="000A2DE6" w:rsidRDefault="00843FCF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مقطع دکتری</w:t>
            </w:r>
          </w:p>
        </w:tc>
      </w:tr>
      <w:tr w:rsidR="00843FCF" w:rsidRPr="000A2DE6" w:rsidTr="00C126FA">
        <w:trPr>
          <w:jc w:val="center"/>
        </w:trPr>
        <w:tc>
          <w:tcPr>
            <w:tcW w:w="1377" w:type="dxa"/>
          </w:tcPr>
          <w:p w:rsidR="00843FCF" w:rsidRPr="000A2DE6" w:rsidRDefault="00843FCF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31" w:type="dxa"/>
            <w:vAlign w:val="center"/>
          </w:tcPr>
          <w:p w:rsidR="00843FCF" w:rsidRPr="000A2DE6" w:rsidRDefault="00843FCF" w:rsidP="00C126FA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2 امتیاز</w:t>
            </w:r>
          </w:p>
        </w:tc>
        <w:tc>
          <w:tcPr>
            <w:tcW w:w="1639" w:type="dxa"/>
            <w:vAlign w:val="center"/>
          </w:tcPr>
          <w:p w:rsidR="00843FCF" w:rsidRPr="000A2DE6" w:rsidRDefault="00843FCF" w:rsidP="00C126FA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6 امتیاز</w:t>
            </w:r>
          </w:p>
        </w:tc>
      </w:tr>
      <w:tr w:rsidR="00843FCF" w:rsidRPr="000A2DE6" w:rsidTr="00C126FA">
        <w:trPr>
          <w:jc w:val="center"/>
        </w:trPr>
        <w:tc>
          <w:tcPr>
            <w:tcW w:w="1377" w:type="dxa"/>
          </w:tcPr>
          <w:p w:rsidR="00843FCF" w:rsidRPr="000A2DE6" w:rsidRDefault="00843FCF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2231" w:type="dxa"/>
            <w:vAlign w:val="center"/>
          </w:tcPr>
          <w:p w:rsidR="00843FCF" w:rsidRPr="000A2DE6" w:rsidRDefault="00843FCF" w:rsidP="00C126FA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0.5 امتیاز</w:t>
            </w:r>
          </w:p>
        </w:tc>
        <w:tc>
          <w:tcPr>
            <w:tcW w:w="1639" w:type="dxa"/>
            <w:vAlign w:val="center"/>
          </w:tcPr>
          <w:p w:rsidR="00843FCF" w:rsidRPr="000A2DE6" w:rsidRDefault="00843FCF" w:rsidP="00C126FA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1.5 امتیاز</w:t>
            </w:r>
          </w:p>
        </w:tc>
      </w:tr>
    </w:tbl>
    <w:p w:rsidR="00205E8E" w:rsidRPr="00143A2C" w:rsidRDefault="00205E8E" w:rsidP="003A1350">
      <w:pPr>
        <w:pStyle w:val="ListParagraph"/>
        <w:spacing w:line="276" w:lineRule="auto"/>
        <w:jc w:val="both"/>
        <w:rPr>
          <w:sz w:val="24"/>
          <w:szCs w:val="24"/>
          <w:lang w:bidi="fa-IR"/>
        </w:rPr>
      </w:pPr>
    </w:p>
    <w:p w:rsidR="00143A2C" w:rsidRPr="00143A2C" w:rsidRDefault="00143A2C" w:rsidP="00143A2C">
      <w:pPr>
        <w:pStyle w:val="ListParagraph"/>
        <w:spacing w:line="276" w:lineRule="auto"/>
        <w:ind w:right="-181"/>
        <w:jc w:val="both"/>
        <w:outlineLvl w:val="0"/>
        <w:rPr>
          <w:sz w:val="24"/>
          <w:szCs w:val="24"/>
          <w:lang w:bidi="fa-IR"/>
        </w:rPr>
      </w:pPr>
    </w:p>
    <w:p w:rsidR="00C34C6A" w:rsidRPr="00143A2C" w:rsidRDefault="00C34C6A" w:rsidP="00143A2C">
      <w:pPr>
        <w:pStyle w:val="ListParagraph"/>
        <w:numPr>
          <w:ilvl w:val="0"/>
          <w:numId w:val="1"/>
        </w:numPr>
        <w:spacing w:line="276" w:lineRule="auto"/>
        <w:ind w:right="-181"/>
        <w:jc w:val="both"/>
        <w:outlineLvl w:val="0"/>
        <w:rPr>
          <w:sz w:val="24"/>
          <w:szCs w:val="24"/>
          <w:rtl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>با توج</w:t>
      </w:r>
      <w:r w:rsidR="00843FCF" w:rsidRPr="00143A2C">
        <w:rPr>
          <w:rFonts w:hint="cs"/>
          <w:sz w:val="24"/>
          <w:szCs w:val="24"/>
          <w:rtl/>
          <w:lang w:bidi="fa-IR"/>
        </w:rPr>
        <w:t>ه به برنامه زمان‌بندی اعلام شده</w:t>
      </w:r>
      <w:r w:rsidRPr="00143A2C">
        <w:rPr>
          <w:rFonts w:hint="cs"/>
          <w:sz w:val="24"/>
          <w:szCs w:val="24"/>
          <w:rtl/>
          <w:lang w:bidi="fa-IR"/>
        </w:rPr>
        <w:t>، آن دسته از فعالیت</w:t>
      </w:r>
      <w:r w:rsidRPr="00143A2C">
        <w:rPr>
          <w:rFonts w:hint="eastAsia"/>
          <w:sz w:val="24"/>
          <w:szCs w:val="24"/>
          <w:rtl/>
          <w:lang w:bidi="fa-IR"/>
        </w:rPr>
        <w:t>‌</w:t>
      </w:r>
      <w:r w:rsidRPr="00143A2C">
        <w:rPr>
          <w:rFonts w:hint="cs"/>
          <w:sz w:val="24"/>
          <w:szCs w:val="24"/>
          <w:rtl/>
          <w:lang w:bidi="fa-IR"/>
        </w:rPr>
        <w:t>هایی که در موعد مقرر در سیستم گلستان قابل رویت نبوده و یا دارای اشکال باشند، در زمره فعالیت‌های پژوهشی آن سال عضو قرار نخواه</w:t>
      </w:r>
      <w:r w:rsidR="00843FCF" w:rsidRPr="00143A2C">
        <w:rPr>
          <w:rFonts w:hint="cs"/>
          <w:sz w:val="24"/>
          <w:szCs w:val="24"/>
          <w:rtl/>
          <w:lang w:bidi="fa-IR"/>
        </w:rPr>
        <w:t>ن</w:t>
      </w:r>
      <w:r w:rsidRPr="00143A2C">
        <w:rPr>
          <w:rFonts w:hint="cs"/>
          <w:sz w:val="24"/>
          <w:szCs w:val="24"/>
          <w:rtl/>
          <w:lang w:bidi="fa-IR"/>
        </w:rPr>
        <w:t xml:space="preserve">د گرفت و 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مسئولیت عدم</w:t>
      </w:r>
      <w:r w:rsidR="00843FCF" w:rsidRPr="00143A2C">
        <w:rPr>
          <w:rFonts w:hint="cs"/>
          <w:b/>
          <w:bCs/>
          <w:sz w:val="24"/>
          <w:szCs w:val="24"/>
          <w:rtl/>
          <w:lang w:bidi="fa-IR"/>
        </w:rPr>
        <w:t xml:space="preserve"> کسب امتیازات مربوط</w:t>
      </w:r>
      <w:r w:rsidR="004454CC" w:rsidRPr="00143A2C">
        <w:rPr>
          <w:rFonts w:hint="cs"/>
          <w:b/>
          <w:bCs/>
          <w:sz w:val="24"/>
          <w:szCs w:val="24"/>
          <w:rtl/>
          <w:lang w:bidi="fa-IR"/>
        </w:rPr>
        <w:t xml:space="preserve"> و عدم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 احراز احتمالی پایه</w:t>
      </w:r>
      <w:r w:rsidRPr="00143A2C">
        <w:rPr>
          <w:rFonts w:hint="cs"/>
          <w:sz w:val="24"/>
          <w:szCs w:val="24"/>
          <w:rtl/>
          <w:lang w:bidi="fa-IR"/>
        </w:rPr>
        <w:t xml:space="preserve"> آن سال به عهده این مدیریت نخواهد بود.</w:t>
      </w:r>
    </w:p>
    <w:sectPr w:rsidR="00C34C6A" w:rsidRPr="00143A2C" w:rsidSect="005125C3">
      <w:headerReference w:type="default" r:id="rId9"/>
      <w:pgSz w:w="11907" w:h="16840" w:code="9"/>
      <w:pgMar w:top="1440" w:right="1797" w:bottom="81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3F" w:rsidRDefault="000E613F">
      <w:r>
        <w:separator/>
      </w:r>
    </w:p>
  </w:endnote>
  <w:endnote w:type="continuationSeparator" w:id="0">
    <w:p w:rsidR="000E613F" w:rsidRDefault="000E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3F" w:rsidRDefault="000E613F">
      <w:r>
        <w:separator/>
      </w:r>
    </w:p>
  </w:footnote>
  <w:footnote w:type="continuationSeparator" w:id="0">
    <w:p w:rsidR="000E613F" w:rsidRDefault="000E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77" w:rsidRDefault="00823B77" w:rsidP="00C34C6A">
    <w:pPr>
      <w:pStyle w:val="Header"/>
      <w:bidi/>
      <w:jc w:val="both"/>
      <w:rPr>
        <w:b/>
        <w:bCs/>
        <w:color w:val="3366FF"/>
        <w:sz w:val="32"/>
        <w:szCs w:val="32"/>
        <w:rtl/>
      </w:rPr>
    </w:pPr>
    <w:r>
      <w:rPr>
        <w:rFonts w:hint="cs"/>
        <w:b/>
        <w:bCs/>
        <w:noProof/>
        <w:color w:val="3366FF"/>
        <w:sz w:val="32"/>
        <w:szCs w:val="32"/>
        <w:rtl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740410" cy="772795"/>
          <wp:effectExtent l="19050" t="0" r="2540" b="0"/>
          <wp:wrapSquare wrapText="bothSides"/>
          <wp:docPr id="3" name="Picture 3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3B77" w:rsidRDefault="00823B77" w:rsidP="00C34C6A">
    <w:pPr>
      <w:pStyle w:val="Header"/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     </w:t>
    </w:r>
  </w:p>
  <w:p w:rsidR="00823B77" w:rsidRPr="00210E1B" w:rsidRDefault="00823B77" w:rsidP="00C34C6A">
    <w:pPr>
      <w:pStyle w:val="Header"/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</w:t>
    </w:r>
    <w:r w:rsidRPr="00210E1B">
      <w:rPr>
        <w:rFonts w:hint="cs"/>
        <w:b/>
        <w:bCs/>
        <w:color w:val="0095DA"/>
        <w:sz w:val="24"/>
        <w:szCs w:val="24"/>
        <w:rtl/>
      </w:rPr>
      <w:t>دانشگاه شهيد بهشتي</w:t>
    </w:r>
  </w:p>
  <w:p w:rsidR="00823B77" w:rsidRDefault="00823B77" w:rsidP="00C34C6A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</w:t>
    </w:r>
  </w:p>
  <w:p w:rsidR="00823B77" w:rsidRPr="00210E1B" w:rsidRDefault="00823B77" w:rsidP="00C34C6A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تهران 1983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963113</w:t>
    </w:r>
    <w:r>
      <w:rPr>
        <w:b/>
        <w:bCs/>
        <w:color w:val="0095DA"/>
        <w:sz w:val="18"/>
        <w:szCs w:val="18"/>
        <w:rtl/>
        <w:lang w:bidi="fa-IR"/>
      </w:rPr>
      <w:tab/>
    </w:r>
  </w:p>
  <w:p w:rsidR="00823B77" w:rsidRDefault="00823B77" w:rsidP="00C34C6A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823B77" w:rsidRPr="00210E1B" w:rsidRDefault="00823B77" w:rsidP="00C34C6A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247B"/>
    <w:multiLevelType w:val="hybridMultilevel"/>
    <w:tmpl w:val="25881BAA"/>
    <w:lvl w:ilvl="0" w:tplc="9F34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A95480C6" w:tentative="1">
      <w:start w:val="1"/>
      <w:numFmt w:val="lowerLetter"/>
      <w:lvlText w:val="%2."/>
      <w:lvlJc w:val="left"/>
      <w:pPr>
        <w:ind w:left="1440" w:hanging="360"/>
      </w:pPr>
    </w:lvl>
    <w:lvl w:ilvl="2" w:tplc="C2F24C18" w:tentative="1">
      <w:start w:val="1"/>
      <w:numFmt w:val="lowerRoman"/>
      <w:lvlText w:val="%3."/>
      <w:lvlJc w:val="right"/>
      <w:pPr>
        <w:ind w:left="2160" w:hanging="180"/>
      </w:pPr>
    </w:lvl>
    <w:lvl w:ilvl="3" w:tplc="A7005EBE" w:tentative="1">
      <w:start w:val="1"/>
      <w:numFmt w:val="decimal"/>
      <w:lvlText w:val="%4."/>
      <w:lvlJc w:val="left"/>
      <w:pPr>
        <w:ind w:left="2880" w:hanging="360"/>
      </w:pPr>
    </w:lvl>
    <w:lvl w:ilvl="4" w:tplc="3A5A083A" w:tentative="1">
      <w:start w:val="1"/>
      <w:numFmt w:val="lowerLetter"/>
      <w:lvlText w:val="%5."/>
      <w:lvlJc w:val="left"/>
      <w:pPr>
        <w:ind w:left="3600" w:hanging="360"/>
      </w:pPr>
    </w:lvl>
    <w:lvl w:ilvl="5" w:tplc="1BDC28EA" w:tentative="1">
      <w:start w:val="1"/>
      <w:numFmt w:val="lowerRoman"/>
      <w:lvlText w:val="%6."/>
      <w:lvlJc w:val="right"/>
      <w:pPr>
        <w:ind w:left="4320" w:hanging="180"/>
      </w:pPr>
    </w:lvl>
    <w:lvl w:ilvl="6" w:tplc="FF783ED0" w:tentative="1">
      <w:start w:val="1"/>
      <w:numFmt w:val="decimal"/>
      <w:lvlText w:val="%7."/>
      <w:lvlJc w:val="left"/>
      <w:pPr>
        <w:ind w:left="5040" w:hanging="360"/>
      </w:pPr>
    </w:lvl>
    <w:lvl w:ilvl="7" w:tplc="0964BD3C" w:tentative="1">
      <w:start w:val="1"/>
      <w:numFmt w:val="lowerLetter"/>
      <w:lvlText w:val="%8."/>
      <w:lvlJc w:val="left"/>
      <w:pPr>
        <w:ind w:left="5760" w:hanging="360"/>
      </w:pPr>
    </w:lvl>
    <w:lvl w:ilvl="8" w:tplc="5D10C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6FD8"/>
    <w:multiLevelType w:val="hybridMultilevel"/>
    <w:tmpl w:val="14569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7D0B8C"/>
    <w:multiLevelType w:val="hybridMultilevel"/>
    <w:tmpl w:val="3E56C556"/>
    <w:lvl w:ilvl="0" w:tplc="FFFFFFFF">
      <w:start w:val="1"/>
      <w:numFmt w:val="decimal"/>
      <w:lvlText w:val="%1-"/>
      <w:lvlJc w:val="left"/>
      <w:pPr>
        <w:ind w:left="4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1" w:hanging="360"/>
      </w:pPr>
    </w:lvl>
    <w:lvl w:ilvl="2" w:tplc="FFFFFFFF" w:tentative="1">
      <w:start w:val="1"/>
      <w:numFmt w:val="lowerRoman"/>
      <w:lvlText w:val="%3."/>
      <w:lvlJc w:val="right"/>
      <w:pPr>
        <w:ind w:left="1891" w:hanging="180"/>
      </w:pPr>
    </w:lvl>
    <w:lvl w:ilvl="3" w:tplc="FFFFFFFF" w:tentative="1">
      <w:start w:val="1"/>
      <w:numFmt w:val="decimal"/>
      <w:lvlText w:val="%4."/>
      <w:lvlJc w:val="left"/>
      <w:pPr>
        <w:ind w:left="2611" w:hanging="360"/>
      </w:pPr>
    </w:lvl>
    <w:lvl w:ilvl="4" w:tplc="FFFFFFFF" w:tentative="1">
      <w:start w:val="1"/>
      <w:numFmt w:val="lowerLetter"/>
      <w:lvlText w:val="%5."/>
      <w:lvlJc w:val="left"/>
      <w:pPr>
        <w:ind w:left="3331" w:hanging="360"/>
      </w:pPr>
    </w:lvl>
    <w:lvl w:ilvl="5" w:tplc="FFFFFFFF" w:tentative="1">
      <w:start w:val="1"/>
      <w:numFmt w:val="lowerRoman"/>
      <w:lvlText w:val="%6."/>
      <w:lvlJc w:val="right"/>
      <w:pPr>
        <w:ind w:left="4051" w:hanging="180"/>
      </w:pPr>
    </w:lvl>
    <w:lvl w:ilvl="6" w:tplc="FFFFFFFF" w:tentative="1">
      <w:start w:val="1"/>
      <w:numFmt w:val="decimal"/>
      <w:lvlText w:val="%7."/>
      <w:lvlJc w:val="left"/>
      <w:pPr>
        <w:ind w:left="4771" w:hanging="360"/>
      </w:pPr>
    </w:lvl>
    <w:lvl w:ilvl="7" w:tplc="FFFFFFFF" w:tentative="1">
      <w:start w:val="1"/>
      <w:numFmt w:val="lowerLetter"/>
      <w:lvlText w:val="%8."/>
      <w:lvlJc w:val="left"/>
      <w:pPr>
        <w:ind w:left="5491" w:hanging="360"/>
      </w:pPr>
    </w:lvl>
    <w:lvl w:ilvl="8" w:tplc="FFFFFFFF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3A"/>
    <w:rsid w:val="00001FF7"/>
    <w:rsid w:val="00025FCA"/>
    <w:rsid w:val="00031E34"/>
    <w:rsid w:val="0003285B"/>
    <w:rsid w:val="000335CC"/>
    <w:rsid w:val="000371CC"/>
    <w:rsid w:val="00081400"/>
    <w:rsid w:val="0008789B"/>
    <w:rsid w:val="0009577B"/>
    <w:rsid w:val="000A2DE6"/>
    <w:rsid w:val="000B6899"/>
    <w:rsid w:val="000E613F"/>
    <w:rsid w:val="00120D8A"/>
    <w:rsid w:val="001224BA"/>
    <w:rsid w:val="00140569"/>
    <w:rsid w:val="00143A2C"/>
    <w:rsid w:val="00156921"/>
    <w:rsid w:val="00161768"/>
    <w:rsid w:val="00171C6B"/>
    <w:rsid w:val="0017453A"/>
    <w:rsid w:val="00175C79"/>
    <w:rsid w:val="001922BB"/>
    <w:rsid w:val="0019512A"/>
    <w:rsid w:val="001B41EB"/>
    <w:rsid w:val="001C4FDA"/>
    <w:rsid w:val="001E22CB"/>
    <w:rsid w:val="001E2775"/>
    <w:rsid w:val="001E4D2F"/>
    <w:rsid w:val="001F4B2E"/>
    <w:rsid w:val="002017A1"/>
    <w:rsid w:val="00205E8E"/>
    <w:rsid w:val="00212998"/>
    <w:rsid w:val="00230E26"/>
    <w:rsid w:val="00245BC3"/>
    <w:rsid w:val="00272480"/>
    <w:rsid w:val="00273287"/>
    <w:rsid w:val="002733B0"/>
    <w:rsid w:val="002751E7"/>
    <w:rsid w:val="002A6360"/>
    <w:rsid w:val="002D4F67"/>
    <w:rsid w:val="002E541E"/>
    <w:rsid w:val="00302C3E"/>
    <w:rsid w:val="00322A39"/>
    <w:rsid w:val="00343CDE"/>
    <w:rsid w:val="00347D09"/>
    <w:rsid w:val="00360429"/>
    <w:rsid w:val="00367736"/>
    <w:rsid w:val="00374728"/>
    <w:rsid w:val="00380CDE"/>
    <w:rsid w:val="00390B91"/>
    <w:rsid w:val="003A1350"/>
    <w:rsid w:val="003A226D"/>
    <w:rsid w:val="003A5676"/>
    <w:rsid w:val="003B2284"/>
    <w:rsid w:val="003B34D7"/>
    <w:rsid w:val="003D4AB3"/>
    <w:rsid w:val="0040018C"/>
    <w:rsid w:val="0042699F"/>
    <w:rsid w:val="004454CC"/>
    <w:rsid w:val="00495BFE"/>
    <w:rsid w:val="005070D0"/>
    <w:rsid w:val="005125C3"/>
    <w:rsid w:val="00546B82"/>
    <w:rsid w:val="005603C5"/>
    <w:rsid w:val="00562C26"/>
    <w:rsid w:val="00583D6E"/>
    <w:rsid w:val="00633843"/>
    <w:rsid w:val="00637C63"/>
    <w:rsid w:val="00652729"/>
    <w:rsid w:val="006647DA"/>
    <w:rsid w:val="006A1E01"/>
    <w:rsid w:val="006B149B"/>
    <w:rsid w:val="00725A65"/>
    <w:rsid w:val="007436DB"/>
    <w:rsid w:val="0077563A"/>
    <w:rsid w:val="00783955"/>
    <w:rsid w:val="007840A1"/>
    <w:rsid w:val="007B47B8"/>
    <w:rsid w:val="00816305"/>
    <w:rsid w:val="00823B77"/>
    <w:rsid w:val="00843FCF"/>
    <w:rsid w:val="00850B8E"/>
    <w:rsid w:val="00856E94"/>
    <w:rsid w:val="008610BA"/>
    <w:rsid w:val="008627F5"/>
    <w:rsid w:val="0088246D"/>
    <w:rsid w:val="008875FD"/>
    <w:rsid w:val="008B5786"/>
    <w:rsid w:val="008C2C90"/>
    <w:rsid w:val="0091330C"/>
    <w:rsid w:val="00947160"/>
    <w:rsid w:val="0096543A"/>
    <w:rsid w:val="00965D58"/>
    <w:rsid w:val="00975A97"/>
    <w:rsid w:val="00985AF4"/>
    <w:rsid w:val="009863DA"/>
    <w:rsid w:val="00986F98"/>
    <w:rsid w:val="009B66E5"/>
    <w:rsid w:val="009D41A0"/>
    <w:rsid w:val="00A00B21"/>
    <w:rsid w:val="00A269E6"/>
    <w:rsid w:val="00A45AA6"/>
    <w:rsid w:val="00A5325D"/>
    <w:rsid w:val="00A571F7"/>
    <w:rsid w:val="00A619F3"/>
    <w:rsid w:val="00A61A88"/>
    <w:rsid w:val="00A770DE"/>
    <w:rsid w:val="00A86304"/>
    <w:rsid w:val="00A94BCD"/>
    <w:rsid w:val="00AC64A9"/>
    <w:rsid w:val="00AD0780"/>
    <w:rsid w:val="00AF3D6B"/>
    <w:rsid w:val="00AF5F2F"/>
    <w:rsid w:val="00B106B9"/>
    <w:rsid w:val="00B22298"/>
    <w:rsid w:val="00B428DA"/>
    <w:rsid w:val="00B46F92"/>
    <w:rsid w:val="00B74E40"/>
    <w:rsid w:val="00BC1BC7"/>
    <w:rsid w:val="00BF0B8D"/>
    <w:rsid w:val="00BF4FEF"/>
    <w:rsid w:val="00C00CFB"/>
    <w:rsid w:val="00C126FA"/>
    <w:rsid w:val="00C34C06"/>
    <w:rsid w:val="00C34C6A"/>
    <w:rsid w:val="00C53C53"/>
    <w:rsid w:val="00C65DA2"/>
    <w:rsid w:val="00C836BA"/>
    <w:rsid w:val="00CB258D"/>
    <w:rsid w:val="00CB6834"/>
    <w:rsid w:val="00CB79C2"/>
    <w:rsid w:val="00CD1E1D"/>
    <w:rsid w:val="00CD66B9"/>
    <w:rsid w:val="00CD7ED3"/>
    <w:rsid w:val="00CF1A7A"/>
    <w:rsid w:val="00CF7703"/>
    <w:rsid w:val="00D074CA"/>
    <w:rsid w:val="00D8458E"/>
    <w:rsid w:val="00D853DE"/>
    <w:rsid w:val="00DA7C6E"/>
    <w:rsid w:val="00DB3EE8"/>
    <w:rsid w:val="00DE39EC"/>
    <w:rsid w:val="00E01C18"/>
    <w:rsid w:val="00E406F5"/>
    <w:rsid w:val="00E762EC"/>
    <w:rsid w:val="00F12C96"/>
    <w:rsid w:val="00F146D8"/>
    <w:rsid w:val="00F328E8"/>
    <w:rsid w:val="00F34FA7"/>
    <w:rsid w:val="00F70877"/>
    <w:rsid w:val="00F84A81"/>
    <w:rsid w:val="00FA6396"/>
    <w:rsid w:val="00FC3BF3"/>
    <w:rsid w:val="00FC3FEE"/>
    <w:rsid w:val="00FC5B37"/>
    <w:rsid w:val="00FE4FFD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BEE9A8B-B157-4573-9C55-BAC90EE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37"/>
    <w:rPr>
      <w:rFonts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1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1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B3D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D1949"/>
    <w:pPr>
      <w:bidi/>
      <w:ind w:left="720"/>
      <w:contextualSpacing/>
    </w:pPr>
  </w:style>
  <w:style w:type="table" w:styleId="TableGrid">
    <w:name w:val="Table Grid"/>
    <w:basedOn w:val="TableNormal"/>
    <w:rsid w:val="0019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03C5"/>
    <w:rPr>
      <w:color w:val="808080"/>
    </w:rPr>
  </w:style>
  <w:style w:type="paragraph" w:styleId="BalloonText">
    <w:name w:val="Balloon Text"/>
    <w:basedOn w:val="Normal"/>
    <w:link w:val="BalloonTextChar"/>
    <w:rsid w:val="00560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1E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A7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u.ac.ir/web/resvp/%D8%B3%D8%A7%D9%85%D8%A7%D9%86%D9%87-%D9%87%D8%A7-%D9%88-%D9%86%D8%B1%D9%85-%D8%A7%D9%81%D8%B2%D8%A7%D8%B1%D9%87%D8%A7%DB%8C-%D9%85%D8%B9%D8%A7%D9%88%D9%86%D8%AA-%D9%BE%DA%98%D9%88%D9%87%D8%B4%DB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4230-31EE-45AB-B5FB-0551CE1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</vt:lpstr>
    </vt:vector>
  </TitlesOfParts>
  <Company>Chargoon Co.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</dc:title>
  <dc:creator>karamali</dc:creator>
  <cp:lastModifiedBy>Mehdi Zangian</cp:lastModifiedBy>
  <cp:revision>2</cp:revision>
  <cp:lastPrinted>2019-05-22T06:31:00Z</cp:lastPrinted>
  <dcterms:created xsi:type="dcterms:W3CDTF">2021-06-22T11:44:00Z</dcterms:created>
  <dcterms:modified xsi:type="dcterms:W3CDTF">2021-06-22T11:44:00Z</dcterms:modified>
</cp:coreProperties>
</file>